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820"/>
        <w:gridCol w:w="4673"/>
        <w:tblGridChange w:id="0">
          <w:tblGrid>
            <w:gridCol w:w="4820"/>
            <w:gridCol w:w="4673"/>
          </w:tblGrid>
        </w:tblGridChange>
      </w:tblGrid>
      <w:tr>
        <w:trPr>
          <w:trHeight w:val="407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СОГЛАСОВАНО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УТВЕРЖДАЮ</w:t>
            </w:r>
          </w:p>
        </w:tc>
      </w:tr>
      <w:tr>
        <w:trPr>
          <w:trHeight w:val="2327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Союз «Агентство развития профессиональных сообществ и рабочих кадров «Молодые профессионалы (Ворлдскиллс Россия)»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Должность руководителя образовательной организации  </w:t>
            </w:r>
          </w:p>
        </w:tc>
      </w:tr>
      <w:tr>
        <w:trPr>
          <w:trHeight w:val="31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 И.О. Фамилия</w:t>
            </w:r>
          </w:p>
        </w:tc>
      </w:tr>
      <w:tr>
        <w:trPr>
          <w:trHeight w:val="31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«___» ____________ 20__г.</w:t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Дополнительная профессиональная программа </w:t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повышения квалификации </w:t>
      </w:r>
    </w:p>
    <w:p w:rsidR="00000000" w:rsidDel="00000000" w:rsidP="00000000" w:rsidRDefault="00000000" w:rsidRPr="00000000" w14:paraId="0000001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«Интеллектуальный анализ данных и построение предсказательных математических моделей (с учетом стандарта Ворлдскиллс по компетенции «Машинное обучение и большие данные»)» </w:t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  <w:t xml:space="preserve">г. Город, 2020 год</w:t>
      </w:r>
    </w:p>
    <w:p w:rsidR="00000000" w:rsidDel="00000000" w:rsidP="00000000" w:rsidRDefault="00000000" w:rsidRPr="00000000" w14:paraId="00000026">
      <w:pPr>
        <w:rPr/>
        <w:sectPr>
          <w:headerReference r:id="rId7" w:type="default"/>
          <w:footerReference r:id="rId8" w:type="default"/>
          <w:pgSz w:h="16840" w:w="11900"/>
          <w:pgMar w:bottom="1134" w:top="1134" w:left="1701" w:right="850" w:header="708" w:footer="708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Дополнительная профессиональная программа </w:t>
      </w:r>
    </w:p>
    <w:p w:rsidR="00000000" w:rsidDel="00000000" w:rsidP="00000000" w:rsidRDefault="00000000" w:rsidRPr="00000000" w14:paraId="0000002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повышения квалификации </w:t>
      </w:r>
    </w:p>
    <w:p w:rsidR="00000000" w:rsidDel="00000000" w:rsidP="00000000" w:rsidRDefault="00000000" w:rsidRPr="00000000" w14:paraId="0000002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«Интеллектуальный анализ данных и построение предсказательных математических моделей (с учетом стандарта Ворлдскиллс по компетенции «Машинное обучение и большие данные»)»  </w:t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" w:right="0" w:firstLine="285.9999999999999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Цели реализации программы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Дополнительная профессиональная программа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квалификации, с учетом спецификации стандарта Ворлдскиллс по компетенции «Машинное обучение и большие данные».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" w:right="0" w:firstLine="285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Требования к результатам обучения. Планируемые результаты обучения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85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2.1. Характеристика нового вида профессиональной деятельности, трудовых функций и (или) уровней квалификации</w:t>
      </w:r>
    </w:p>
    <w:tbl>
      <w:tblPr>
        <w:tblStyle w:val="Table2"/>
        <w:tblW w:w="921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67"/>
        <w:gridCol w:w="8647"/>
        <w:tblGridChange w:id="0">
          <w:tblGrid>
            <w:gridCol w:w="567"/>
            <w:gridCol w:w="8647"/>
          </w:tblGrid>
        </w:tblGridChange>
      </w:tblGrid>
      <w:tr>
        <w:trPr>
          <w:trHeight w:val="806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Содержание совершенствуемой или вновь формируемой компетенции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Сбор, обработка и подготовка репозитория хранения данных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Предобработка и анализ больших данных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Подготовка обучающих и тестовых выборок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Разработка и построение математического моделей машинного обучения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Разработка прикладных решений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Разработка отчетной аналитической документации, разработка документации пользователей</w:t>
            </w:r>
          </w:p>
        </w:tc>
      </w:tr>
    </w:tbl>
    <w:p w:rsidR="00000000" w:rsidDel="00000000" w:rsidP="00000000" w:rsidRDefault="00000000" w:rsidRPr="00000000" w14:paraId="0000003F">
      <w:pPr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Программа разработана в соответствии с:</w:t>
      </w:r>
    </w:p>
    <w:p w:rsidR="00000000" w:rsidDel="00000000" w:rsidP="00000000" w:rsidRDefault="00000000" w:rsidRPr="00000000" w14:paraId="00000041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спецификацией стандартов Ворлдскиллс по компетенции «Машинное обучение и большие данные»;</w:t>
      </w:r>
    </w:p>
    <w:p w:rsidR="00000000" w:rsidDel="00000000" w:rsidP="00000000" w:rsidRDefault="00000000" w:rsidRPr="00000000" w14:paraId="00000042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профессиональным стандартом «Программист» (утвержден приказом Минтруда России от 18.11.2013 № 679н).</w:t>
      </w:r>
    </w:p>
    <w:p w:rsidR="00000000" w:rsidDel="00000000" w:rsidP="00000000" w:rsidRDefault="00000000" w:rsidRPr="00000000" w14:paraId="00000043">
      <w:pPr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Медицинские ограничения регламентированы Перечнем медицинских противопоказаний Минздрава России.</w:t>
      </w:r>
    </w:p>
    <w:p w:rsidR="00000000" w:rsidDel="00000000" w:rsidP="00000000" w:rsidRDefault="00000000" w:rsidRPr="00000000" w14:paraId="00000045">
      <w:pPr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Требования к результатам освоения программы</w:t>
      </w:r>
    </w:p>
    <w:p w:rsidR="00000000" w:rsidDel="00000000" w:rsidP="00000000" w:rsidRDefault="00000000" w:rsidRPr="00000000" w14:paraId="00000047">
      <w:pPr>
        <w:ind w:firstLine="993"/>
        <w:jc w:val="both"/>
        <w:rPr/>
      </w:pPr>
      <w:r w:rsidDel="00000000" w:rsidR="00000000" w:rsidRPr="00000000">
        <w:rPr>
          <w:rtl w:val="0"/>
        </w:rPr>
        <w:t xml:space="preserve">В результате освоения дополнительной профессиональной программы у слушателя должны быть сформированы компетенции, в соответствии с разделом 2.1. программы.</w:t>
      </w:r>
    </w:p>
    <w:p w:rsidR="00000000" w:rsidDel="00000000" w:rsidP="00000000" w:rsidRDefault="00000000" w:rsidRPr="00000000" w14:paraId="00000048">
      <w:pPr>
        <w:ind w:firstLine="993"/>
        <w:jc w:val="both"/>
        <w:rPr/>
      </w:pPr>
      <w:r w:rsidDel="00000000" w:rsidR="00000000" w:rsidRPr="00000000">
        <w:rPr>
          <w:rtl w:val="0"/>
        </w:rPr>
        <w:t xml:space="preserve">В результате освоения программы слушатель должен</w:t>
      </w:r>
    </w:p>
    <w:p w:rsidR="00000000" w:rsidDel="00000000" w:rsidP="00000000" w:rsidRDefault="00000000" w:rsidRPr="00000000" w14:paraId="00000049">
      <w:pPr>
        <w:ind w:firstLine="993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знать:</w:t>
      </w:r>
    </w:p>
    <w:p w:rsidR="00000000" w:rsidDel="00000000" w:rsidP="00000000" w:rsidRDefault="00000000" w:rsidRPr="00000000" w14:paraId="0000004A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стандарты Ворлдскиллс и спецификацию стандартов Ворлдскиллс по компетенции;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требования охраны труда и техники безопасности;</w:t>
      </w:r>
    </w:p>
    <w:p w:rsidR="00000000" w:rsidDel="00000000" w:rsidP="00000000" w:rsidRDefault="00000000" w:rsidRPr="00000000" w14:paraId="0000004C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тенденции и разработки в отрасли, включая новые технологии, методы, языки, условные обозначения и технические навыки;</w:t>
      </w:r>
    </w:p>
    <w:p w:rsidR="00000000" w:rsidDel="00000000" w:rsidP="00000000" w:rsidRDefault="00000000" w:rsidRPr="00000000" w14:paraId="0000004D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статистические методы обработки данных;</w:t>
      </w:r>
    </w:p>
    <w:p w:rsidR="00000000" w:rsidDel="00000000" w:rsidP="00000000" w:rsidRDefault="00000000" w:rsidRPr="00000000" w14:paraId="0000004E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регрессионный анализ;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методы и алгоритмы машинного обучения;</w:t>
      </w:r>
    </w:p>
    <w:p w:rsidR="00000000" w:rsidDel="00000000" w:rsidP="00000000" w:rsidRDefault="00000000" w:rsidRPr="00000000" w14:paraId="00000050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дискриминантный анализ;</w:t>
      </w:r>
    </w:p>
    <w:p w:rsidR="00000000" w:rsidDel="00000000" w:rsidP="00000000" w:rsidRDefault="00000000" w:rsidRPr="00000000" w14:paraId="00000051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кластерный анализ;</w:t>
      </w:r>
    </w:p>
    <w:p w:rsidR="00000000" w:rsidDel="00000000" w:rsidP="00000000" w:rsidRDefault="00000000" w:rsidRPr="00000000" w14:paraId="00000052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нейронные сети (топология);</w:t>
      </w:r>
    </w:p>
    <w:p w:rsidR="00000000" w:rsidDel="00000000" w:rsidP="00000000" w:rsidRDefault="00000000" w:rsidRPr="00000000" w14:paraId="00000053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основы программирования на Python и R;</w:t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основы работы с базами данных;</w:t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основы ImageProcessing;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Big Data Visualization, Large Data Visualization, научную и информационную визуализацию;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современные аппаратные средства и архитектуры для анализа и визуализации данных;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важность тщательного документирования разработанных решений;  </w:t>
      </w:r>
    </w:p>
    <w:p w:rsidR="00000000" w:rsidDel="00000000" w:rsidP="00000000" w:rsidRDefault="00000000" w:rsidRPr="00000000" w14:paraId="00000059">
      <w:pPr>
        <w:ind w:firstLine="993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уметь:</w:t>
      </w:r>
    </w:p>
    <w:p w:rsidR="00000000" w:rsidDel="00000000" w:rsidP="00000000" w:rsidRDefault="00000000" w:rsidRPr="00000000" w14:paraId="0000005A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соблюдать требования охраны труда и техники безопасности;</w:t>
      </w:r>
    </w:p>
    <w:p w:rsidR="00000000" w:rsidDel="00000000" w:rsidP="00000000" w:rsidRDefault="00000000" w:rsidRPr="00000000" w14:paraId="0000005B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планировать производственный график на каждый день в соответствии с доступным временем и принимать во внимание временные ограничения и крайние сроки;</w:t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применять исследовательские технологии и навыки, чтобы иметь представление о самых последних отраслевых рекомендациях;</w:t>
      </w:r>
    </w:p>
    <w:p w:rsidR="00000000" w:rsidDel="00000000" w:rsidP="00000000" w:rsidRDefault="00000000" w:rsidRPr="00000000" w14:paraId="0000005D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использовать коммуникационные навыки при работе в команде для сотрудничества с другими специалистами для получения желаемых результатов, успешной работы над групповым решением проблем;</w:t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использовать навыки управления проектами в расстановке приоритетов и графика выполнения задач, распределении ресурсов между задачами;</w:t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использовать аналитические навыки для анализа и синтеза сложной или неоднородной информации, определять тривиальные и нетривиальные зависимости данных;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использовать современные программные продукты для построения математических моделей;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использовать программное обеспечение для проектирования и моделирования; </w:t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работать в операционной системе Linux;</w:t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обрабатывать информацию и данные;</w:t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выявлять аномалии в данных;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масштабировать модели;</w:t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строить деревья решений;</w:t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производить компонентный анализ;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применять математические методы в решении практических задач;</w:t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разрабатывать алгоритмы машинного обучения и анализа данных;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применять методы анализа данных и машинного обучения;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выполнять распознавание изображений;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реализовывать нейронные сети;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реализовывать ботов;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разрабатывать алгоритмы и математические модели;</w:t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осуществлять оценку разработанных решений;</w:t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представлять сложные структуры, а также объекты особого интереса, особые точки, аттракторы, сингулярности;</w:t>
      </w:r>
    </w:p>
    <w:p w:rsidR="00000000" w:rsidDel="00000000" w:rsidP="00000000" w:rsidRDefault="00000000" w:rsidRPr="00000000" w14:paraId="00000071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выполнять верификацию и валидацию визуализации;</w:t>
      </w:r>
    </w:p>
    <w:p w:rsidR="00000000" w:rsidDel="00000000" w:rsidP="00000000" w:rsidRDefault="00000000" w:rsidRPr="00000000" w14:paraId="00000072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интерпретировать результаты решения;</w:t>
      </w:r>
    </w:p>
    <w:p w:rsidR="00000000" w:rsidDel="00000000" w:rsidP="00000000" w:rsidRDefault="00000000" w:rsidRPr="00000000" w14:paraId="00000073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интерпретировать большие данные и изображения;</w:t>
      </w:r>
    </w:p>
    <w:p w:rsidR="00000000" w:rsidDel="00000000" w:rsidP="00000000" w:rsidRDefault="00000000" w:rsidRPr="00000000" w14:paraId="00000074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проявлять профессионализм в подготовке документации;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разрабатывать документацию пользователей;</w:t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ind w:left="0" w:firstLine="426"/>
        <w:jc w:val="both"/>
        <w:rPr/>
      </w:pPr>
      <w:r w:rsidDel="00000000" w:rsidR="00000000" w:rsidRPr="00000000">
        <w:rPr>
          <w:rtl w:val="0"/>
        </w:rPr>
        <w:t xml:space="preserve">работать с технической документацией на английском языке.</w:t>
      </w:r>
    </w:p>
    <w:p w:rsidR="00000000" w:rsidDel="00000000" w:rsidP="00000000" w:rsidRDefault="00000000" w:rsidRPr="00000000" w14:paraId="00000077">
      <w:pPr>
        <w:ind w:firstLine="851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" w:right="0" w:firstLine="285.9999999999999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 программы</w:t>
      </w:r>
    </w:p>
    <w:p w:rsidR="00000000" w:rsidDel="00000000" w:rsidP="00000000" w:rsidRDefault="00000000" w:rsidRPr="00000000" w14:paraId="00000079">
      <w:pPr>
        <w:ind w:firstLine="993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Категория слушателей: </w:t>
      </w:r>
      <w:r w:rsidDel="00000000" w:rsidR="00000000" w:rsidRPr="00000000">
        <w:rPr>
          <w:color w:val="000000"/>
          <w:rtl w:val="0"/>
        </w:rPr>
        <w:t xml:space="preserve">лица, находящиеся под риском увольнения, выпускники образовательных организаций, граждане, ищущие работу</w:t>
      </w:r>
      <w:r w:rsidDel="00000000" w:rsidR="00000000" w:rsidRPr="00000000">
        <w:rPr>
          <w:rtl w:val="0"/>
        </w:rPr>
        <w:t xml:space="preserve">, имеющие среднее профессиональное образование и (или) высшее образование.</w:t>
      </w:r>
    </w:p>
    <w:p w:rsidR="00000000" w:rsidDel="00000000" w:rsidP="00000000" w:rsidRDefault="00000000" w:rsidRPr="00000000" w14:paraId="0000007A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Трудоемкость обучения: 144 академических часа.</w:t>
      </w:r>
    </w:p>
    <w:p w:rsidR="00000000" w:rsidDel="00000000" w:rsidP="00000000" w:rsidRDefault="00000000" w:rsidRPr="00000000" w14:paraId="0000007B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Форма обучения: очная.</w:t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Учебный план </w:t>
      </w:r>
    </w:p>
    <w:tbl>
      <w:tblPr>
        <w:tblStyle w:val="Table3"/>
        <w:tblW w:w="938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86"/>
        <w:gridCol w:w="2803"/>
        <w:gridCol w:w="1134"/>
        <w:gridCol w:w="993"/>
        <w:gridCol w:w="1134"/>
        <w:gridCol w:w="1417"/>
        <w:gridCol w:w="1413"/>
        <w:tblGridChange w:id="0">
          <w:tblGrid>
            <w:gridCol w:w="486"/>
            <w:gridCol w:w="2803"/>
            <w:gridCol w:w="1134"/>
            <w:gridCol w:w="993"/>
            <w:gridCol w:w="1134"/>
            <w:gridCol w:w="1417"/>
            <w:gridCol w:w="1413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модулей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Всего, ак.час.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 том числе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контроля</w:t>
            </w:r>
          </w:p>
        </w:tc>
      </w:tr>
      <w:tr>
        <w:trPr>
          <w:trHeight w:val="9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лекции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практ.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промежут. и итог. контроль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</w:t>
            </w:r>
          </w:p>
        </w:tc>
      </w:tr>
      <w:tr>
        <w:trPr>
          <w:trHeight w:val="77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Модуль 1. Стандарты Ворлдскиллс и спецификация стандартов Ворлдскиллс по компетенции «Машинное обучение и большие данные». Разделы спецификации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tabs>
                <w:tab w:val="left" w:pos="2130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Модуль 2. Требования охраны труда и техники безопасности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tabs>
                <w:tab w:val="left" w:pos="2130"/>
              </w:tabs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Модуль 3. Современные профессиональные технологии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4. Загрузка, подготовка, разведочный анализ и предобработка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5. Решение задач машинного обучения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Модуль 6. Документирование аналитических решений, управление работой и решение проблем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tabs>
                <w:tab w:val="left" w:pos="1920"/>
              </w:tabs>
              <w:rPr/>
            </w:pPr>
            <w:r w:rsidDel="00000000" w:rsidR="00000000" w:rsidRPr="00000000">
              <w:rPr>
                <w:rtl w:val="0"/>
              </w:rPr>
              <w:t xml:space="preserve">Итоговая аттестация (демонстрационный экзамен)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ДЭ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108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rPr>
                <w:color w:val="ff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widowControl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Учебно-тематический план </w:t>
      </w:r>
    </w:p>
    <w:tbl>
      <w:tblPr>
        <w:tblStyle w:val="Table4"/>
        <w:tblW w:w="938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51"/>
        <w:gridCol w:w="2738"/>
        <w:gridCol w:w="1134"/>
        <w:gridCol w:w="993"/>
        <w:gridCol w:w="1134"/>
        <w:gridCol w:w="1417"/>
        <w:gridCol w:w="1413"/>
        <w:tblGridChange w:id="0">
          <w:tblGrid>
            <w:gridCol w:w="551"/>
            <w:gridCol w:w="2738"/>
            <w:gridCol w:w="1134"/>
            <w:gridCol w:w="993"/>
            <w:gridCol w:w="1134"/>
            <w:gridCol w:w="1417"/>
            <w:gridCol w:w="1413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модулей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Всего, ак.час.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 том числе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контроля</w:t>
            </w:r>
          </w:p>
        </w:tc>
      </w:tr>
      <w:tr>
        <w:trPr>
          <w:trHeight w:val="9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лекции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практ. занятия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промежут. и итог. контроль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0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</w:t>
            </w:r>
          </w:p>
        </w:tc>
      </w:tr>
      <w:tr>
        <w:trPr>
          <w:trHeight w:val="18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1. Стандарты Ворлдскиллс и спецификация стандартов Ворлдскиллс по компетенции «Машинное обучение и большие данные». Разделы спецификации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8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Актуальное техническое описание по компетенции. Спецификация стандарта Ворлдскиллс по компетенции «Машинное обучение и большие данные»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F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tabs>
                <w:tab w:val="left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2. Требования охраны труда и техники безопасности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5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6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Требования охраны труда и техники безопасности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D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Специфичные требования охраны труда, техники безопасности и окружающей среды по компетенции «Машинное обучение и большие данные»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3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4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9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7">
            <w:pPr>
              <w:tabs>
                <w:tab w:val="left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3. Современные технологии в профессиональной сфере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Современные технологии в профессиональной сфере. Облачные сервисы для построения и обучения систем искусственного интеллекта.  Сервисы и технологии для анализа больших данных.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5">
            <w:pPr>
              <w:tabs>
                <w:tab w:val="left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4. Загрузка, подготовка, разведочный анализ и предобработка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6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9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Типы данных. Чтение данных из файлов и таблиц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0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3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Подготовка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7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A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Статистический анализ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E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1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Предобработка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5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8">
            <w:pPr>
              <w:tabs>
                <w:tab w:val="left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5. Решение задач машинного обучения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9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C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F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Решение задачи классификации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3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6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Решение задачи регрессии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A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D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Кластерный анализ данных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1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4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Искусственные нейронные сети для решения задач распознавания образов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8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B">
            <w:pPr>
              <w:tabs>
                <w:tab w:val="left" w:pos="213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Модуль 6. Разработка прикладного решения и создание интерфейса пользователя. Документирование аналитических решений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C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F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2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Создание графического интерфейса пользователя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6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9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Внедрение модели машинного обучения в графический интерфейс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D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0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Документирование выбора математического аппарата и алгоритма обучения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4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7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Документирование результатов обучения и апробации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B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E">
            <w:pPr>
              <w:tabs>
                <w:tab w:val="left" w:pos="2130"/>
              </w:tabs>
              <w:rPr/>
            </w:pPr>
            <w:r w:rsidDel="00000000" w:rsidR="00000000" w:rsidRPr="00000000">
              <w:rPr>
                <w:rtl w:val="0"/>
              </w:rPr>
              <w:t xml:space="preserve">Презентация результатов работы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2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5">
            <w:pPr>
              <w:tabs>
                <w:tab w:val="left" w:pos="1920"/>
              </w:tabs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Итоговая аттестация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ДЭ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C">
            <w:pPr>
              <w:tabs>
                <w:tab w:val="left" w:pos="1920"/>
              </w:tabs>
              <w:rPr/>
            </w:pPr>
            <w:r w:rsidDel="00000000" w:rsidR="00000000" w:rsidRPr="00000000">
              <w:rPr>
                <w:rtl w:val="0"/>
              </w:rPr>
              <w:t xml:space="preserve">Демонстрационный экзамен по компетенции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  <w:t xml:space="preserve">108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Учебная программа</w:t>
      </w:r>
    </w:p>
    <w:p w:rsidR="00000000" w:rsidDel="00000000" w:rsidP="00000000" w:rsidRDefault="00000000" w:rsidRPr="00000000" w14:paraId="0000019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1. Стандарты Ворлдскиллс и спецификация стандартов Ворлдскиллс по компетенции «Машинное обучение и большие данные». Разделы спецификации.</w:t>
      </w:r>
    </w:p>
    <w:p w:rsidR="00000000" w:rsidDel="00000000" w:rsidP="00000000" w:rsidRDefault="00000000" w:rsidRPr="00000000" w14:paraId="0000019D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1.1 Актуальное техническое описание по компетенции. Спецификация стандарта Ворлдскиллс по компетенции «Машинное обучение и большие данные».</w:t>
      </w:r>
    </w:p>
    <w:p w:rsidR="00000000" w:rsidDel="00000000" w:rsidP="00000000" w:rsidRDefault="00000000" w:rsidRPr="00000000" w14:paraId="0000019E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9F">
      <w:pPr>
        <w:jc w:val="both"/>
        <w:rPr/>
      </w:pPr>
      <w:r w:rsidDel="00000000" w:rsidR="00000000" w:rsidRPr="00000000">
        <w:rPr>
          <w:rtl w:val="0"/>
        </w:rPr>
        <w:t xml:space="preserve">Актуальное техническое описание по компетенции. </w:t>
      </w:r>
    </w:p>
    <w:p w:rsidR="00000000" w:rsidDel="00000000" w:rsidP="00000000" w:rsidRDefault="00000000" w:rsidRPr="00000000" w14:paraId="000001A0">
      <w:pPr>
        <w:jc w:val="both"/>
        <w:rPr/>
      </w:pPr>
      <w:r w:rsidDel="00000000" w:rsidR="00000000" w:rsidRPr="00000000">
        <w:rPr>
          <w:rtl w:val="0"/>
        </w:rPr>
        <w:t xml:space="preserve">Спецификация стандарта Ворлдскиллс по компетенции «Машинное обучение и большие данные».</w:t>
      </w:r>
    </w:p>
    <w:p w:rsidR="00000000" w:rsidDel="00000000" w:rsidP="00000000" w:rsidRDefault="00000000" w:rsidRPr="00000000" w14:paraId="000001A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2. Требования охраны труда и техники безопасности.</w:t>
      </w:r>
    </w:p>
    <w:p w:rsidR="00000000" w:rsidDel="00000000" w:rsidP="00000000" w:rsidRDefault="00000000" w:rsidRPr="00000000" w14:paraId="000001A3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2.1. Требования охраны труда и техники безопасности.</w:t>
      </w:r>
    </w:p>
    <w:p w:rsidR="00000000" w:rsidDel="00000000" w:rsidP="00000000" w:rsidRDefault="00000000" w:rsidRPr="00000000" w14:paraId="000001A4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A5">
      <w:pPr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Общие требования охраны труда и техники безопасности. Трудовая деятельность человека. Основные принципы обеспечения безопасности и ОТ. Основные положения трудового права. Правовые основы охраны труда. Государственное регулирование в сфере охраны труда. Основы управления охраной труда в организации.</w:t>
      </w:r>
    </w:p>
    <w:p w:rsidR="00000000" w:rsidDel="00000000" w:rsidP="00000000" w:rsidRDefault="00000000" w:rsidRPr="00000000" w14:paraId="000001A6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2.2. Специфичные требования охраны труда, техники безопасности и окружающей среды по компетенции.</w:t>
      </w:r>
    </w:p>
    <w:p w:rsidR="00000000" w:rsidDel="00000000" w:rsidP="00000000" w:rsidRDefault="00000000" w:rsidRPr="00000000" w14:paraId="000001A7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A8">
      <w:pPr>
        <w:jc w:val="both"/>
        <w:rPr/>
      </w:pPr>
      <w:r w:rsidDel="00000000" w:rsidR="00000000" w:rsidRPr="00000000">
        <w:rPr>
          <w:rtl w:val="0"/>
        </w:rPr>
        <w:t xml:space="preserve">Специфичные требования охраны труда, техники безопасности и окружающей среды по компетенции «Машинное обучение и большие данные».</w:t>
      </w:r>
    </w:p>
    <w:p w:rsidR="00000000" w:rsidDel="00000000" w:rsidP="00000000" w:rsidRDefault="00000000" w:rsidRPr="00000000" w14:paraId="000001A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3. Современные технологии в профессиональной сфере.</w:t>
      </w:r>
    </w:p>
    <w:p w:rsidR="00000000" w:rsidDel="00000000" w:rsidP="00000000" w:rsidRDefault="00000000" w:rsidRPr="00000000" w14:paraId="000001AB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3.1. Современные технологии в профессиональной сфере Облачные сервисы для построения и обучения систем искусственного интеллекта.  Сервисы и технологии для анализа больших данных.</w:t>
      </w:r>
    </w:p>
    <w:p w:rsidR="00000000" w:rsidDel="00000000" w:rsidP="00000000" w:rsidRDefault="00000000" w:rsidRPr="00000000" w14:paraId="000001AC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 </w:t>
      </w:r>
    </w:p>
    <w:p w:rsidR="00000000" w:rsidDel="00000000" w:rsidP="00000000" w:rsidRDefault="00000000" w:rsidRPr="00000000" w14:paraId="000001AD">
      <w:pPr>
        <w:jc w:val="both"/>
        <w:rPr/>
      </w:pPr>
      <w:r w:rsidDel="00000000" w:rsidR="00000000" w:rsidRPr="00000000">
        <w:rPr>
          <w:rtl w:val="0"/>
        </w:rPr>
        <w:t xml:space="preserve">Облачные сервисы для построения и обучения систем искусственного интеллекта. Использование сервисов Microsoft Azure, Orange Data Mining, Amazon (Amazon SageMaker, Amazon Rekognition, Amazon Polly, Amazon Comprehend, Amazon Lex, Amazon Transcribe). Использование сервисов google cloud и google collaboratory для реализации систем искусственного интеллекта. Сервисы и технологии для анализа больших данных: Apache Hadoop, MapReduce, Hbase.</w:t>
      </w:r>
    </w:p>
    <w:p w:rsidR="00000000" w:rsidDel="00000000" w:rsidP="00000000" w:rsidRDefault="00000000" w:rsidRPr="00000000" w14:paraId="000001A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/>
      </w:pPr>
      <w:r w:rsidDel="00000000" w:rsidR="00000000" w:rsidRPr="00000000">
        <w:rPr>
          <w:b w:val="1"/>
          <w:rtl w:val="0"/>
        </w:rPr>
        <w:t xml:space="preserve">Модуль 4. Загрузка, подготовка, разведочный анализ и предобработка данных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B0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4.1. Типы данных. Чтение данных из файлов и таблиц.</w:t>
      </w:r>
    </w:p>
    <w:p w:rsidR="00000000" w:rsidDel="00000000" w:rsidP="00000000" w:rsidRDefault="00000000" w:rsidRPr="00000000" w14:paraId="000001B1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B2">
      <w:pPr>
        <w:jc w:val="both"/>
        <w:rPr/>
      </w:pPr>
      <w:r w:rsidDel="00000000" w:rsidR="00000000" w:rsidRPr="00000000">
        <w:rPr>
          <w:rtl w:val="0"/>
        </w:rPr>
        <w:t xml:space="preserve">Типы данных. Чтение данных формата csv и xml. Основные библиотеки для загрузки данных.</w:t>
      </w:r>
    </w:p>
    <w:p w:rsidR="00000000" w:rsidDel="00000000" w:rsidP="00000000" w:rsidRDefault="00000000" w:rsidRPr="00000000" w14:paraId="000001B3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B4">
      <w:pPr>
        <w:jc w:val="both"/>
        <w:rPr/>
      </w:pPr>
      <w:r w:rsidDel="00000000" w:rsidR="00000000" w:rsidRPr="00000000">
        <w:rPr>
          <w:rtl w:val="0"/>
        </w:rPr>
        <w:t xml:space="preserve">Чтение данных формата csv и xml. Основные библиотеки для загрузки данных. Чтение текстовых файлов.</w:t>
      </w:r>
    </w:p>
    <w:p w:rsidR="00000000" w:rsidDel="00000000" w:rsidP="00000000" w:rsidRDefault="00000000" w:rsidRPr="00000000" w14:paraId="000001B5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4.2. Подготовка данных.</w:t>
      </w:r>
    </w:p>
    <w:p w:rsidR="00000000" w:rsidDel="00000000" w:rsidP="00000000" w:rsidRDefault="00000000" w:rsidRPr="00000000" w14:paraId="000001B6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 </w:t>
      </w:r>
    </w:p>
    <w:p w:rsidR="00000000" w:rsidDel="00000000" w:rsidP="00000000" w:rsidRDefault="00000000" w:rsidRPr="00000000" w14:paraId="000001B7">
      <w:pPr>
        <w:jc w:val="both"/>
        <w:rPr/>
      </w:pPr>
      <w:r w:rsidDel="00000000" w:rsidR="00000000" w:rsidRPr="00000000">
        <w:rPr>
          <w:rtl w:val="0"/>
        </w:rPr>
        <w:t xml:space="preserve">Подготовка данных для их анализа. Изучение признаков (переменных) и оценка их влияния друг на друга и целевую переменную. Корреляционный анализ данных.</w:t>
      </w:r>
    </w:p>
    <w:p w:rsidR="00000000" w:rsidDel="00000000" w:rsidP="00000000" w:rsidRDefault="00000000" w:rsidRPr="00000000" w14:paraId="000001B8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B9">
      <w:pPr>
        <w:jc w:val="both"/>
        <w:rPr/>
      </w:pPr>
      <w:r w:rsidDel="00000000" w:rsidR="00000000" w:rsidRPr="00000000">
        <w:rPr>
          <w:rtl w:val="0"/>
        </w:rPr>
        <w:t xml:space="preserve">Выполнение корреляционного анализа переменных и отбор признаков из данных. </w:t>
      </w:r>
    </w:p>
    <w:p w:rsidR="00000000" w:rsidDel="00000000" w:rsidP="00000000" w:rsidRDefault="00000000" w:rsidRPr="00000000" w14:paraId="000001BA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4.3. Статистический анализ данных.</w:t>
      </w:r>
    </w:p>
    <w:p w:rsidR="00000000" w:rsidDel="00000000" w:rsidP="00000000" w:rsidRDefault="00000000" w:rsidRPr="00000000" w14:paraId="000001BB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BC">
      <w:pPr>
        <w:jc w:val="both"/>
        <w:rPr/>
      </w:pPr>
      <w:r w:rsidDel="00000000" w:rsidR="00000000" w:rsidRPr="00000000">
        <w:rPr>
          <w:rtl w:val="0"/>
        </w:rPr>
        <w:t xml:space="preserve">Статистический анализ данных.</w:t>
      </w:r>
    </w:p>
    <w:p w:rsidR="00000000" w:rsidDel="00000000" w:rsidP="00000000" w:rsidRDefault="00000000" w:rsidRPr="00000000" w14:paraId="000001BD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BE">
      <w:pPr>
        <w:jc w:val="both"/>
        <w:rPr/>
      </w:pPr>
      <w:r w:rsidDel="00000000" w:rsidR="00000000" w:rsidRPr="00000000">
        <w:rPr>
          <w:rtl w:val="0"/>
        </w:rPr>
        <w:t xml:space="preserve">Расчет основных статистик во время проведения разведочного анализа данных.</w:t>
      </w:r>
    </w:p>
    <w:p w:rsidR="00000000" w:rsidDel="00000000" w:rsidP="00000000" w:rsidRDefault="00000000" w:rsidRPr="00000000" w14:paraId="000001BF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4.4. Предобработка данных.</w:t>
      </w:r>
    </w:p>
    <w:p w:rsidR="00000000" w:rsidDel="00000000" w:rsidP="00000000" w:rsidRDefault="00000000" w:rsidRPr="00000000" w14:paraId="000001C0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C1">
      <w:pPr>
        <w:jc w:val="both"/>
        <w:rPr/>
      </w:pPr>
      <w:r w:rsidDel="00000000" w:rsidR="00000000" w:rsidRPr="00000000">
        <w:rPr>
          <w:rtl w:val="0"/>
        </w:rPr>
        <w:t xml:space="preserve">Разведочный анализ данных. Методы визуализации зависимостей между переменными.</w:t>
      </w:r>
    </w:p>
    <w:p w:rsidR="00000000" w:rsidDel="00000000" w:rsidP="00000000" w:rsidRDefault="00000000" w:rsidRPr="00000000" w14:paraId="000001C2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C3">
      <w:pPr>
        <w:jc w:val="both"/>
        <w:rPr/>
      </w:pPr>
      <w:r w:rsidDel="00000000" w:rsidR="00000000" w:rsidRPr="00000000">
        <w:rPr>
          <w:rtl w:val="0"/>
        </w:rPr>
        <w:t xml:space="preserve">Выполнение разведочного анализа набора данных. Визуализация зависимостей переменных. Отбор информативных признаков.</w:t>
      </w:r>
    </w:p>
    <w:p w:rsidR="00000000" w:rsidDel="00000000" w:rsidP="00000000" w:rsidRDefault="00000000" w:rsidRPr="00000000" w14:paraId="000001C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/>
      </w:pPr>
      <w:r w:rsidDel="00000000" w:rsidR="00000000" w:rsidRPr="00000000">
        <w:rPr>
          <w:b w:val="1"/>
          <w:rtl w:val="0"/>
        </w:rPr>
        <w:t xml:space="preserve">Модуль 5. Решение задач машинного обучения.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6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5.1. Решение задачи классификации.</w:t>
      </w:r>
    </w:p>
    <w:p w:rsidR="00000000" w:rsidDel="00000000" w:rsidP="00000000" w:rsidRDefault="00000000" w:rsidRPr="00000000" w14:paraId="000001C7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C8">
      <w:pPr>
        <w:jc w:val="both"/>
        <w:rPr/>
      </w:pPr>
      <w:r w:rsidDel="00000000" w:rsidR="00000000" w:rsidRPr="00000000">
        <w:rPr>
          <w:rtl w:val="0"/>
        </w:rPr>
        <w:t xml:space="preserve">Типы задач машинного обучения. Виды моделей машинного обучения. Примеры решения задач классификации.</w:t>
      </w:r>
    </w:p>
    <w:p w:rsidR="00000000" w:rsidDel="00000000" w:rsidP="00000000" w:rsidRDefault="00000000" w:rsidRPr="00000000" w14:paraId="000001C9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CA">
      <w:pPr>
        <w:jc w:val="both"/>
        <w:rPr/>
      </w:pPr>
      <w:r w:rsidDel="00000000" w:rsidR="00000000" w:rsidRPr="00000000">
        <w:rPr>
          <w:rtl w:val="0"/>
        </w:rPr>
        <w:t xml:space="preserve">Построение и обучение моделей машинного обучения. Кросс-валидация. Анализ результатов предсказания модели машинного обучения. Примеры решений задачи классификации. </w:t>
      </w:r>
    </w:p>
    <w:p w:rsidR="00000000" w:rsidDel="00000000" w:rsidP="00000000" w:rsidRDefault="00000000" w:rsidRPr="00000000" w14:paraId="000001CB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5.2. Решение задачи регрессии.</w:t>
      </w:r>
    </w:p>
    <w:p w:rsidR="00000000" w:rsidDel="00000000" w:rsidP="00000000" w:rsidRDefault="00000000" w:rsidRPr="00000000" w14:paraId="000001CC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 </w:t>
      </w:r>
    </w:p>
    <w:p w:rsidR="00000000" w:rsidDel="00000000" w:rsidP="00000000" w:rsidRDefault="00000000" w:rsidRPr="00000000" w14:paraId="000001CD">
      <w:pPr>
        <w:jc w:val="both"/>
        <w:rPr/>
      </w:pPr>
      <w:r w:rsidDel="00000000" w:rsidR="00000000" w:rsidRPr="00000000">
        <w:rPr>
          <w:rtl w:val="0"/>
        </w:rPr>
        <w:t xml:space="preserve">Решение задач прогнозирования и регрессии. Анализ временных рядов.</w:t>
      </w:r>
    </w:p>
    <w:p w:rsidR="00000000" w:rsidDel="00000000" w:rsidP="00000000" w:rsidRDefault="00000000" w:rsidRPr="00000000" w14:paraId="000001CE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CF">
      <w:pPr>
        <w:jc w:val="both"/>
        <w:rPr/>
      </w:pPr>
      <w:r w:rsidDel="00000000" w:rsidR="00000000" w:rsidRPr="00000000">
        <w:rPr>
          <w:rtl w:val="0"/>
        </w:rPr>
        <w:t xml:space="preserve">Линейные модели для задач регрессии. Деревья регрессии. Градиентный бустинг для задач регрессии. Примеры решений задач прогнозирования и регрессии. Анализ временных рядов.</w:t>
      </w:r>
    </w:p>
    <w:p w:rsidR="00000000" w:rsidDel="00000000" w:rsidP="00000000" w:rsidRDefault="00000000" w:rsidRPr="00000000" w14:paraId="000001D0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5.3. Кластерный анализ данных.</w:t>
      </w:r>
    </w:p>
    <w:p w:rsidR="00000000" w:rsidDel="00000000" w:rsidP="00000000" w:rsidRDefault="00000000" w:rsidRPr="00000000" w14:paraId="000001D1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D2">
      <w:pPr>
        <w:jc w:val="both"/>
        <w:rPr/>
      </w:pPr>
      <w:r w:rsidDel="00000000" w:rsidR="00000000" w:rsidRPr="00000000">
        <w:rPr>
          <w:rtl w:val="0"/>
        </w:rPr>
        <w:t xml:space="preserve">Кластерный анализ данных.</w:t>
      </w:r>
    </w:p>
    <w:p w:rsidR="00000000" w:rsidDel="00000000" w:rsidP="00000000" w:rsidRDefault="00000000" w:rsidRPr="00000000" w14:paraId="000001D3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D4">
      <w:pPr>
        <w:jc w:val="both"/>
        <w:rPr/>
      </w:pPr>
      <w:r w:rsidDel="00000000" w:rsidR="00000000" w:rsidRPr="00000000">
        <w:rPr>
          <w:rtl w:val="0"/>
        </w:rPr>
        <w:t xml:space="preserve">Изучение основных алгоритмов и моделей для проведения кластеризации в данных. Оценка результатов работы алгоритмов и их точности. Кластерный анализ исходного набора данных.</w:t>
      </w:r>
    </w:p>
    <w:p w:rsidR="00000000" w:rsidDel="00000000" w:rsidP="00000000" w:rsidRDefault="00000000" w:rsidRPr="00000000" w14:paraId="000001D5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5.4. Искусственные нейронные сети для решения задач распознавания образов.</w:t>
      </w:r>
    </w:p>
    <w:p w:rsidR="00000000" w:rsidDel="00000000" w:rsidP="00000000" w:rsidRDefault="00000000" w:rsidRPr="00000000" w14:paraId="000001D6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D7">
      <w:pPr>
        <w:jc w:val="both"/>
        <w:rPr/>
      </w:pPr>
      <w:r w:rsidDel="00000000" w:rsidR="00000000" w:rsidRPr="00000000">
        <w:rPr>
          <w:rtl w:val="0"/>
        </w:rPr>
        <w:t xml:space="preserve">Использование искусственных нейронных сетей для решения задач распознавания образов и типы нейронных сетей. Основные параметры искусственных нейронных сетей. Обучение нейронных сетей.</w:t>
      </w:r>
    </w:p>
    <w:p w:rsidR="00000000" w:rsidDel="00000000" w:rsidP="00000000" w:rsidRDefault="00000000" w:rsidRPr="00000000" w14:paraId="000001D8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D9">
      <w:pPr>
        <w:jc w:val="both"/>
        <w:rPr/>
      </w:pPr>
      <w:r w:rsidDel="00000000" w:rsidR="00000000" w:rsidRPr="00000000">
        <w:rPr>
          <w:rtl w:val="0"/>
        </w:rPr>
        <w:t xml:space="preserve">Использование искусственных нейронных сетей для решения задачи распознавания рукописных цифр и изображений.</w:t>
      </w:r>
    </w:p>
    <w:p w:rsidR="00000000" w:rsidDel="00000000" w:rsidP="00000000" w:rsidRDefault="00000000" w:rsidRPr="00000000" w14:paraId="000001D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Модуль 6. Разработка прикладного решения и создание интерфейса пользователя. Документирование аналитических решений.</w:t>
      </w:r>
    </w:p>
    <w:p w:rsidR="00000000" w:rsidDel="00000000" w:rsidP="00000000" w:rsidRDefault="00000000" w:rsidRPr="00000000" w14:paraId="000001DC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6.1. Создание графического интерфейса пользователя.</w:t>
      </w:r>
    </w:p>
    <w:p w:rsidR="00000000" w:rsidDel="00000000" w:rsidP="00000000" w:rsidRDefault="00000000" w:rsidRPr="00000000" w14:paraId="000001DD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</w:t>
      </w:r>
    </w:p>
    <w:p w:rsidR="00000000" w:rsidDel="00000000" w:rsidP="00000000" w:rsidRDefault="00000000" w:rsidRPr="00000000" w14:paraId="000001DE">
      <w:pPr>
        <w:jc w:val="both"/>
        <w:rPr/>
      </w:pPr>
      <w:r w:rsidDel="00000000" w:rsidR="00000000" w:rsidRPr="00000000">
        <w:rPr>
          <w:rtl w:val="0"/>
        </w:rPr>
        <w:t xml:space="preserve">Основы создания графического интерфейса пользователя (GUI).</w:t>
      </w:r>
    </w:p>
    <w:p w:rsidR="00000000" w:rsidDel="00000000" w:rsidP="00000000" w:rsidRDefault="00000000" w:rsidRPr="00000000" w14:paraId="000001DF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E0">
      <w:pPr>
        <w:jc w:val="both"/>
        <w:rPr/>
      </w:pPr>
      <w:r w:rsidDel="00000000" w:rsidR="00000000" w:rsidRPr="00000000">
        <w:rPr>
          <w:rtl w:val="0"/>
        </w:rPr>
        <w:t xml:space="preserve">Создание графического интерфейса пользователя с помощью библиотеки Tkinter и PyQt. </w:t>
      </w:r>
    </w:p>
    <w:p w:rsidR="00000000" w:rsidDel="00000000" w:rsidP="00000000" w:rsidRDefault="00000000" w:rsidRPr="00000000" w14:paraId="000001E1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6.2. Внедрение модели машинного обучения в графический интерфейс.</w:t>
      </w:r>
    </w:p>
    <w:p w:rsidR="00000000" w:rsidDel="00000000" w:rsidP="00000000" w:rsidRDefault="00000000" w:rsidRPr="00000000" w14:paraId="000001E2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 </w:t>
      </w:r>
    </w:p>
    <w:p w:rsidR="00000000" w:rsidDel="00000000" w:rsidP="00000000" w:rsidRDefault="00000000" w:rsidRPr="00000000" w14:paraId="000001E3">
      <w:pPr>
        <w:jc w:val="both"/>
        <w:rPr/>
      </w:pPr>
      <w:r w:rsidDel="00000000" w:rsidR="00000000" w:rsidRPr="00000000">
        <w:rPr>
          <w:rtl w:val="0"/>
        </w:rPr>
        <w:t xml:space="preserve">Внедрение модели машинного обучения в графический интерфейс.</w:t>
      </w:r>
    </w:p>
    <w:p w:rsidR="00000000" w:rsidDel="00000000" w:rsidP="00000000" w:rsidRDefault="00000000" w:rsidRPr="00000000" w14:paraId="000001E4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E5">
      <w:pPr>
        <w:jc w:val="both"/>
        <w:rPr/>
      </w:pPr>
      <w:r w:rsidDel="00000000" w:rsidR="00000000" w:rsidRPr="00000000">
        <w:rPr>
          <w:rtl w:val="0"/>
        </w:rPr>
        <w:t xml:space="preserve">Внедрение модели машинного обучения в графический интерфейс.</w:t>
      </w:r>
    </w:p>
    <w:p w:rsidR="00000000" w:rsidDel="00000000" w:rsidP="00000000" w:rsidRDefault="00000000" w:rsidRPr="00000000" w14:paraId="000001E6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6.3. Документирование выбора математического аппарата и алгоритма обучения.</w:t>
      </w:r>
    </w:p>
    <w:p w:rsidR="00000000" w:rsidDel="00000000" w:rsidP="00000000" w:rsidRDefault="00000000" w:rsidRPr="00000000" w14:paraId="000001E7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  </w:t>
      </w:r>
    </w:p>
    <w:p w:rsidR="00000000" w:rsidDel="00000000" w:rsidP="00000000" w:rsidRDefault="00000000" w:rsidRPr="00000000" w14:paraId="000001E8">
      <w:pPr>
        <w:jc w:val="both"/>
        <w:rPr/>
      </w:pPr>
      <w:r w:rsidDel="00000000" w:rsidR="00000000" w:rsidRPr="00000000">
        <w:rPr>
          <w:rtl w:val="0"/>
        </w:rPr>
        <w:t xml:space="preserve">Документирование выбора математического аппарата и алгоритма обучения.</w:t>
      </w:r>
    </w:p>
    <w:p w:rsidR="00000000" w:rsidDel="00000000" w:rsidP="00000000" w:rsidRDefault="00000000" w:rsidRPr="00000000" w14:paraId="000001E9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EA">
      <w:pPr>
        <w:jc w:val="both"/>
        <w:rPr/>
      </w:pPr>
      <w:r w:rsidDel="00000000" w:rsidR="00000000" w:rsidRPr="00000000">
        <w:rPr>
          <w:rtl w:val="0"/>
        </w:rPr>
        <w:t xml:space="preserve">Документирование выбора математического аппарата и алгоритма обучения.</w:t>
      </w:r>
    </w:p>
    <w:p w:rsidR="00000000" w:rsidDel="00000000" w:rsidP="00000000" w:rsidRDefault="00000000" w:rsidRPr="00000000" w14:paraId="000001EB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6.4. Документирование результатов обучения и апробации.</w:t>
      </w:r>
    </w:p>
    <w:p w:rsidR="00000000" w:rsidDel="00000000" w:rsidP="00000000" w:rsidRDefault="00000000" w:rsidRPr="00000000" w14:paraId="000001EC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Лекция.</w:t>
      </w:r>
    </w:p>
    <w:p w:rsidR="00000000" w:rsidDel="00000000" w:rsidP="00000000" w:rsidRDefault="00000000" w:rsidRPr="00000000" w14:paraId="000001ED">
      <w:pPr>
        <w:jc w:val="both"/>
        <w:rPr/>
      </w:pPr>
      <w:r w:rsidDel="00000000" w:rsidR="00000000" w:rsidRPr="00000000">
        <w:rPr>
          <w:rtl w:val="0"/>
        </w:rPr>
        <w:t xml:space="preserve">Документирование результатов обучения и апробации.</w:t>
      </w:r>
    </w:p>
    <w:p w:rsidR="00000000" w:rsidDel="00000000" w:rsidP="00000000" w:rsidRDefault="00000000" w:rsidRPr="00000000" w14:paraId="000001EE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EF">
      <w:pPr>
        <w:jc w:val="both"/>
        <w:rPr/>
      </w:pPr>
      <w:r w:rsidDel="00000000" w:rsidR="00000000" w:rsidRPr="00000000">
        <w:rPr>
          <w:rtl w:val="0"/>
        </w:rPr>
        <w:t xml:space="preserve">Документирование результатов обучения и апробации.</w:t>
      </w:r>
    </w:p>
    <w:p w:rsidR="00000000" w:rsidDel="00000000" w:rsidP="00000000" w:rsidRDefault="00000000" w:rsidRPr="00000000" w14:paraId="000001F0">
      <w:pPr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Тема 6.5. Презентация результатов работы.</w:t>
      </w:r>
    </w:p>
    <w:p w:rsidR="00000000" w:rsidDel="00000000" w:rsidP="00000000" w:rsidRDefault="00000000" w:rsidRPr="00000000" w14:paraId="000001F1">
      <w:pPr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Практическое занятие. </w:t>
      </w:r>
    </w:p>
    <w:p w:rsidR="00000000" w:rsidDel="00000000" w:rsidP="00000000" w:rsidRDefault="00000000" w:rsidRPr="00000000" w14:paraId="000001F2">
      <w:pPr>
        <w:jc w:val="both"/>
        <w:rPr/>
      </w:pPr>
      <w:r w:rsidDel="00000000" w:rsidR="00000000" w:rsidRPr="00000000">
        <w:rPr>
          <w:rtl w:val="0"/>
        </w:rPr>
        <w:t xml:space="preserve">Презентация результатов работы.</w:t>
      </w:r>
    </w:p>
    <w:p w:rsidR="00000000" w:rsidDel="00000000" w:rsidP="00000000" w:rsidRDefault="00000000" w:rsidRPr="00000000" w14:paraId="000001F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Календарный учебный график (порядок освоения модулей)</w:t>
      </w:r>
    </w:p>
    <w:tbl>
      <w:tblPr>
        <w:tblStyle w:val="Table5"/>
        <w:tblW w:w="934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849"/>
        <w:gridCol w:w="6496"/>
        <w:tblGridChange w:id="0">
          <w:tblGrid>
            <w:gridCol w:w="2849"/>
            <w:gridCol w:w="6496"/>
          </w:tblGrid>
        </w:tblGridChange>
      </w:tblGrid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5">
            <w:pPr>
              <w:widowControl w:val="0"/>
              <w:tabs>
                <w:tab w:val="center" w:pos="4677"/>
              </w:tabs>
              <w:ind w:firstLine="32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Период обучения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(недели)</w:t>
            </w:r>
            <w:r w:rsidDel="00000000" w:rsidR="00000000" w:rsidRPr="00000000">
              <w:rPr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6">
            <w:pPr>
              <w:widowControl w:val="0"/>
              <w:tabs>
                <w:tab w:val="center" w:pos="4677"/>
              </w:tabs>
              <w:ind w:firstLine="32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модуля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7">
            <w:pPr>
              <w:widowControl w:val="0"/>
              <w:tabs>
                <w:tab w:val="center" w:pos="4677"/>
              </w:tabs>
              <w:ind w:firstLine="3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неделя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8">
            <w:pPr>
              <w:widowControl w:val="0"/>
              <w:tabs>
                <w:tab w:val="center" w:pos="4677"/>
              </w:tabs>
              <w:ind w:firstLine="3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Модуль 1. Название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9">
            <w:pPr>
              <w:widowControl w:val="0"/>
              <w:tabs>
                <w:tab w:val="center" w:pos="4677"/>
              </w:tabs>
              <w:ind w:firstLine="3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 неделя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E">
            <w:pPr>
              <w:widowControl w:val="0"/>
              <w:tabs>
                <w:tab w:val="center" w:pos="4677"/>
              </w:tabs>
              <w:ind w:firstLine="3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Итоговая аттестация</w:t>
            </w:r>
          </w:p>
        </w:tc>
      </w:tr>
      <w:tr>
        <w:trPr>
          <w:trHeight w:val="6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F">
            <w:pPr>
              <w:tabs>
                <w:tab w:val="center" w:pos="4677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*Точный порядок реализации модулей (дисциплин) обучения определяется в расписании занятий.</w:t>
            </w:r>
          </w:p>
        </w:tc>
      </w:tr>
    </w:tbl>
    <w:p w:rsidR="00000000" w:rsidDel="00000000" w:rsidP="00000000" w:rsidRDefault="00000000" w:rsidRPr="00000000" w14:paraId="00000201">
      <w:pPr>
        <w:ind w:firstLine="708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Организационно-педагогические условия реализации программы</w:t>
      </w:r>
    </w:p>
    <w:p w:rsidR="00000000" w:rsidDel="00000000" w:rsidP="00000000" w:rsidRDefault="00000000" w:rsidRPr="00000000" w14:paraId="000002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Материально-технические условия реализации программы</w:t>
      </w:r>
    </w:p>
    <w:p w:rsidR="00000000" w:rsidDel="00000000" w:rsidP="00000000" w:rsidRDefault="00000000" w:rsidRPr="00000000" w14:paraId="000002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6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689"/>
        <w:gridCol w:w="2806"/>
        <w:gridCol w:w="3969"/>
        <w:tblGridChange w:id="0">
          <w:tblGrid>
            <w:gridCol w:w="2689"/>
            <w:gridCol w:w="2806"/>
            <w:gridCol w:w="3969"/>
          </w:tblGrid>
        </w:tblGridChange>
      </w:tblGrid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</w:t>
            </w:r>
          </w:p>
          <w:p w:rsidR="00000000" w:rsidDel="00000000" w:rsidP="00000000" w:rsidRDefault="00000000" w:rsidRPr="00000000" w14:paraId="000002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помещения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Вид занятий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Наименование оборудования,</w:t>
            </w:r>
          </w:p>
          <w:p w:rsidR="00000000" w:rsidDel="00000000" w:rsidP="00000000" w:rsidRDefault="00000000" w:rsidRPr="00000000" w14:paraId="000002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программного обеспечения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B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C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D">
            <w:pPr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tl w:val="0"/>
              </w:rPr>
              <w:t xml:space="preserve">Аудитория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  <w:t xml:space="preserve">Лекции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Компьютер, мультимедийный проектор, экран, доска, флипчарт</w:t>
            </w:r>
          </w:p>
        </w:tc>
      </w:tr>
      <w:tr>
        <w:trPr>
          <w:trHeight w:val="1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  <w:t xml:space="preserve">Лаборатория, компьютерный класс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tl w:val="0"/>
              </w:rPr>
              <w:t xml:space="preserve">Лабораторные и практические занятия, тестирование, демонстрационный экзамен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Оборудование, оснащение рабочих мест, инструменты и расходные материалы – в соответствии с инфраструктурным листом по компетенции Ворлдскиллс</w:t>
            </w:r>
          </w:p>
        </w:tc>
      </w:tr>
    </w:tbl>
    <w:p w:rsidR="00000000" w:rsidDel="00000000" w:rsidP="00000000" w:rsidRDefault="00000000" w:rsidRPr="00000000" w14:paraId="00000214">
      <w:pPr>
        <w:widowControl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Учебно-методическое обеспечение программы</w:t>
      </w:r>
    </w:p>
    <w:p w:rsidR="00000000" w:rsidDel="00000000" w:rsidP="00000000" w:rsidRDefault="00000000" w:rsidRPr="00000000" w14:paraId="0000021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техническое описание компетенции;</w:t>
      </w:r>
    </w:p>
    <w:p w:rsidR="00000000" w:rsidDel="00000000" w:rsidP="00000000" w:rsidRDefault="00000000" w:rsidRPr="00000000" w14:paraId="0000021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комплект оценочной документации по компетенции;</w:t>
      </w:r>
    </w:p>
    <w:p w:rsidR="00000000" w:rsidDel="00000000" w:rsidP="00000000" w:rsidRDefault="00000000" w:rsidRPr="00000000" w14:paraId="0000021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печатные раздаточные материалы для слушателей; </w:t>
      </w:r>
    </w:p>
    <w:p w:rsidR="00000000" w:rsidDel="00000000" w:rsidP="00000000" w:rsidRDefault="00000000" w:rsidRPr="00000000" w14:paraId="0000021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учебные пособия, изданных по отдельным разделам программы; </w:t>
      </w:r>
    </w:p>
    <w:p w:rsidR="00000000" w:rsidDel="00000000" w:rsidP="00000000" w:rsidRDefault="00000000" w:rsidRPr="00000000" w14:paraId="0000021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профильная литература;</w:t>
      </w:r>
    </w:p>
    <w:p w:rsidR="00000000" w:rsidDel="00000000" w:rsidP="00000000" w:rsidRDefault="00000000" w:rsidRPr="00000000" w14:paraId="0000021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отраслевые и другие нормативные документы;</w:t>
      </w:r>
    </w:p>
    <w:p w:rsidR="00000000" w:rsidDel="00000000" w:rsidP="00000000" w:rsidRDefault="00000000" w:rsidRPr="00000000" w14:paraId="0000021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1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электронные ресурсы и т.д.</w:t>
      </w:r>
    </w:p>
    <w:p w:rsidR="00000000" w:rsidDel="00000000" w:rsidP="00000000" w:rsidRDefault="00000000" w:rsidRPr="00000000" w14:paraId="0000021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" w:right="0" w:firstLine="285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официальный сайт оператора международного некоммерческого движения WorldSkills International - Союз «Молодые профессионалы (Ворлдскиллс Россия)» (электронный ресурс) режим доступа: https://worldskills.ru;</w:t>
      </w:r>
    </w:p>
    <w:p w:rsidR="00000000" w:rsidDel="00000000" w:rsidP="00000000" w:rsidRDefault="00000000" w:rsidRPr="00000000" w14:paraId="0000021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5" w:right="0" w:firstLine="285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единая система актуальных требований Ворлдскиллс (электронный ресурс) режим доступа: https://esat.worldskills.ru.</w:t>
      </w:r>
    </w:p>
    <w:p w:rsidR="00000000" w:rsidDel="00000000" w:rsidP="00000000" w:rsidRDefault="00000000" w:rsidRPr="00000000" w14:paraId="000002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Кадровые условия реализации программы</w:t>
      </w:r>
    </w:p>
    <w:p w:rsidR="00000000" w:rsidDel="00000000" w:rsidP="00000000" w:rsidRDefault="00000000" w:rsidRPr="00000000" w14:paraId="00000222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Количество ППС (физических лиц), привлеченных для реализации программы ___чел. Из них:</w:t>
      </w:r>
    </w:p>
    <w:p w:rsidR="00000000" w:rsidDel="00000000" w:rsidP="00000000" w:rsidRDefault="00000000" w:rsidRPr="00000000" w14:paraId="00000223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Сертифицированных экспертов Ворлдскиллс по соответствующей компетенции __ чел.</w:t>
      </w:r>
    </w:p>
    <w:p w:rsidR="00000000" w:rsidDel="00000000" w:rsidP="00000000" w:rsidRDefault="00000000" w:rsidRPr="00000000" w14:paraId="00000224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Сертифицированных экспертов-мастеров Ворлдскиллс по соответствующей компетенции __ чел.</w:t>
      </w:r>
    </w:p>
    <w:p w:rsidR="00000000" w:rsidDel="00000000" w:rsidP="00000000" w:rsidRDefault="00000000" w:rsidRPr="00000000" w14:paraId="00000225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Экспертов с правом проведения чемпионата по стандартам Ворлдскиллс по соответствующей компетенции ___чел.</w:t>
      </w:r>
    </w:p>
    <w:p w:rsidR="00000000" w:rsidDel="00000000" w:rsidP="00000000" w:rsidRDefault="00000000" w:rsidRPr="00000000" w14:paraId="00000226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- Экспертов с правом оценки демонстрационного экзамена по стандартам Ворлдскиллс ____ чел.</w:t>
      </w:r>
    </w:p>
    <w:p w:rsidR="00000000" w:rsidDel="00000000" w:rsidP="00000000" w:rsidRDefault="00000000" w:rsidRPr="00000000" w14:paraId="00000227">
      <w:pPr>
        <w:ind w:firstLine="85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Данные ППС, привлеченных для реализации программы</w:t>
      </w:r>
    </w:p>
    <w:tbl>
      <w:tblPr>
        <w:tblStyle w:val="Table7"/>
        <w:tblW w:w="934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710"/>
        <w:gridCol w:w="3254"/>
        <w:gridCol w:w="2633"/>
        <w:gridCol w:w="2752"/>
        <w:tblGridChange w:id="0">
          <w:tblGrid>
            <w:gridCol w:w="710"/>
            <w:gridCol w:w="3254"/>
            <w:gridCol w:w="2633"/>
            <w:gridCol w:w="2752"/>
          </w:tblGrid>
        </w:tblGridChange>
      </w:tblGrid>
      <w:tr>
        <w:trPr>
          <w:trHeight w:val="1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№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ФИО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Статус в экспертном сообществе Ворлдскиллс с указанием компетенции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Должность, наименование организации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качества освоения программы</w:t>
      </w:r>
    </w:p>
    <w:p w:rsidR="00000000" w:rsidDel="00000000" w:rsidP="00000000" w:rsidRDefault="00000000" w:rsidRPr="00000000" w14:paraId="0000023B">
      <w:pPr>
        <w:ind w:firstLine="851"/>
        <w:jc w:val="both"/>
        <w:rPr/>
      </w:pPr>
      <w:r w:rsidDel="00000000" w:rsidR="00000000" w:rsidRPr="00000000">
        <w:rPr>
          <w:rtl w:val="0"/>
        </w:rPr>
        <w:t xml:space="preserve">Итоговая аттестация проводится в форме демонстрационного экзамена. </w:t>
      </w:r>
    </w:p>
    <w:p w:rsidR="00000000" w:rsidDel="00000000" w:rsidP="00000000" w:rsidRDefault="00000000" w:rsidRPr="00000000" w14:paraId="000002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итоговой аттестации используется Комплект оценочной документации (КОД) № 1.3 по компетенции «Машинное обучение и большие данные».</w:t>
      </w:r>
    </w:p>
    <w:p w:rsidR="00000000" w:rsidDel="00000000" w:rsidP="00000000" w:rsidRDefault="00000000" w:rsidRPr="00000000" w14:paraId="000002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Составители программы</w:t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Белоусов Павел Анатольевич, доцент, к.т.н., доцент отделения ядерной физики и технологий ИАТЭ НИЯ МИФИ, сертифицированный эксперт Ворлдскиллс по компетенции «Машинное обучение и большие данные», менеджер компетенции.</w:t>
      </w:r>
    </w:p>
    <w:p w:rsidR="00000000" w:rsidDel="00000000" w:rsidP="00000000" w:rsidRDefault="00000000" w:rsidRPr="00000000" w14:paraId="000002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Распопов Дмитрий Алексеевич, ассистент отделения ядерной физики и технологий ИАТЭ НИЯ МИФИ, эксперт с правом проведения чемпионата по стандартам Ворлдскиллс по компетенции «Машинное обучение и большие данные», призер II Национального межвузовского чемпионата «Молодые профессионалы» (Ворлдскиллс Россия),  призер международного чемпионата WorldSkills «Kazan-2019».</w:t>
      </w:r>
    </w:p>
    <w:p w:rsidR="00000000" w:rsidDel="00000000" w:rsidP="00000000" w:rsidRDefault="00000000" w:rsidRPr="00000000" w14:paraId="000002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Гранкина Ирина Анатольевна, заместитель директора Академии Ворлдскиллс Россия по практической подготовке, Союз «Молодые профессионалы (Ворлдскиллс Россия)».</w:t>
      </w:r>
    </w:p>
    <w:p w:rsidR="00000000" w:rsidDel="00000000" w:rsidP="00000000" w:rsidRDefault="00000000" w:rsidRPr="00000000" w14:paraId="000002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type w:val="nextPage"/>
      <w:pgSz w:h="16840" w:w="11900"/>
      <w:pgMar w:bottom="1560" w:top="1134" w:left="1701" w:right="850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565" w:firstLine="28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565" w:firstLine="28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2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2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565" w:firstLine="28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3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−"/>
      <w:lvlJc w:val="left"/>
      <w:pPr>
        <w:ind w:left="205" w:firstLine="100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firstLine="1018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103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160" w:firstLine="10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880" w:firstLine="105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358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320" w:firstLine="107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040" w:firstLine="382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39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−"/>
      <w:lvlJc w:val="left"/>
      <w:pPr>
        <w:ind w:left="565" w:firstLine="28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20" w:firstLine="2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firstLine="31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160" w:firstLine="32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880" w:firstLine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0" w:firstLine="34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320" w:firstLine="35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040" w:firstLine="37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760" w:firstLine="38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3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5"/>
      <w:numFmt w:val="decimal"/>
      <w:lvlText w:val="%1."/>
      <w:lvlJc w:val="left"/>
      <w:pPr>
        <w:ind w:left="708" w:hanging="70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2"/>
      <w:numFmt w:val="decimal"/>
      <w:lvlText w:val="%1."/>
      <w:lvlJc w:val="left"/>
      <w:pPr>
        <w:ind w:left="360" w:hanging="360"/>
      </w:pPr>
      <w:rPr/>
    </w:lvl>
    <w:lvl w:ilvl="1">
      <w:start w:val="2"/>
      <w:numFmt w:val="decimal"/>
      <w:lvlText w:val="%1.%2."/>
      <w:lvlJc w:val="left"/>
      <w:pPr>
        <w:ind w:left="360" w:hanging="36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1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565" w:firstLine="28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636" w:hanging="108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996" w:hanging="144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356" w:hanging="180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16" w:hanging="2160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F37BA"/>
    <w:rPr>
      <w:rFonts w:cs="Arial Unicode MS"/>
      <w:color w:val="000000"/>
      <w:sz w:val="24"/>
      <w:szCs w:val="24"/>
      <w:u w:color="000000"/>
      <w:lang w:val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sid w:val="002F37BA"/>
    <w:rPr>
      <w:u w:val="single"/>
    </w:rPr>
  </w:style>
  <w:style w:type="table" w:styleId="TableNormal" w:customStyle="1">
    <w:name w:val="Table Normal"/>
    <w:rsid w:val="002F37BA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 w:customStyle="1">
    <w:name w:val="Колонтитул"/>
    <w:rsid w:val="002F37B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a5" w:customStyle="1">
    <w:name w:val="По умолчанию"/>
    <w:rsid w:val="002F37BA"/>
    <w:rPr>
      <w:rFonts w:ascii="Helvetica Neue" w:cs="Helvetica Neue" w:eastAsia="Helvetica Neue" w:hAnsi="Helvetica Neue"/>
      <w:color w:val="000000"/>
      <w:sz w:val="22"/>
      <w:szCs w:val="22"/>
    </w:rPr>
  </w:style>
  <w:style w:type="paragraph" w:styleId="a6">
    <w:name w:val="List Paragraph"/>
    <w:rsid w:val="002F37BA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styleId="1" w:customStyle="1">
    <w:name w:val="Импортированный стиль 1"/>
    <w:rsid w:val="002F37BA"/>
    <w:pPr>
      <w:numPr>
        <w:numId w:val="1"/>
      </w:numPr>
    </w:pPr>
  </w:style>
  <w:style w:type="numbering" w:styleId="2" w:customStyle="1">
    <w:name w:val="Импортированный стиль 2"/>
    <w:rsid w:val="002F37BA"/>
    <w:pPr>
      <w:numPr>
        <w:numId w:val="3"/>
      </w:numPr>
    </w:pPr>
  </w:style>
  <w:style w:type="paragraph" w:styleId="Default" w:customStyle="1">
    <w:name w:val="Default"/>
    <w:rsid w:val="002F37BA"/>
    <w:rPr>
      <w:rFonts w:cs="Arial Unicode MS"/>
      <w:color w:val="000000"/>
      <w:sz w:val="24"/>
      <w:szCs w:val="24"/>
      <w:u w:color="000000"/>
    </w:rPr>
  </w:style>
  <w:style w:type="numbering" w:styleId="3" w:customStyle="1">
    <w:name w:val="Импортированный стиль 3"/>
    <w:rsid w:val="002F37BA"/>
    <w:pPr>
      <w:numPr>
        <w:numId w:val="11"/>
      </w:numPr>
    </w:pPr>
  </w:style>
  <w:style w:type="paragraph" w:styleId="a7">
    <w:name w:val="annotation text"/>
    <w:basedOn w:val="a"/>
    <w:link w:val="a8"/>
    <w:uiPriority w:val="99"/>
    <w:semiHidden w:val="1"/>
    <w:unhideWhenUsed w:val="1"/>
    <w:rsid w:val="002F37BA"/>
    <w:rPr>
      <w:sz w:val="20"/>
      <w:szCs w:val="20"/>
    </w:rPr>
  </w:style>
  <w:style w:type="character" w:styleId="a8" w:customStyle="1">
    <w:name w:val="Текст примечания Знак"/>
    <w:basedOn w:val="a0"/>
    <w:link w:val="a7"/>
    <w:uiPriority w:val="99"/>
    <w:semiHidden w:val="1"/>
    <w:rsid w:val="002F37BA"/>
    <w:rPr>
      <w:rFonts w:cs="Arial Unicode MS"/>
      <w:color w:val="000000"/>
      <w:u w:color="000000"/>
      <w:lang w:val="en-US"/>
    </w:rPr>
  </w:style>
  <w:style w:type="character" w:styleId="a9">
    <w:name w:val="annotation reference"/>
    <w:basedOn w:val="a0"/>
    <w:uiPriority w:val="99"/>
    <w:semiHidden w:val="1"/>
    <w:unhideWhenUsed w:val="1"/>
    <w:rsid w:val="002F37BA"/>
    <w:rPr>
      <w:sz w:val="16"/>
      <w:szCs w:val="16"/>
    </w:rPr>
  </w:style>
  <w:style w:type="paragraph" w:styleId="aa">
    <w:name w:val="Balloon Text"/>
    <w:basedOn w:val="a"/>
    <w:link w:val="ab"/>
    <w:uiPriority w:val="99"/>
    <w:semiHidden w:val="1"/>
    <w:unhideWhenUsed w:val="1"/>
    <w:rsid w:val="00927D18"/>
    <w:rPr>
      <w:rFonts w:cs="Times New Roman"/>
      <w:sz w:val="18"/>
      <w:szCs w:val="18"/>
    </w:rPr>
  </w:style>
  <w:style w:type="character" w:styleId="ab" w:customStyle="1">
    <w:name w:val="Текст выноски Знак"/>
    <w:basedOn w:val="a0"/>
    <w:link w:val="aa"/>
    <w:uiPriority w:val="99"/>
    <w:semiHidden w:val="1"/>
    <w:rsid w:val="00927D18"/>
    <w:rPr>
      <w:color w:val="000000"/>
      <w:sz w:val="18"/>
      <w:szCs w:val="18"/>
      <w:u w:color="000000"/>
      <w:lang w:val="en-US"/>
    </w:rPr>
  </w:style>
  <w:style w:type="paragraph" w:styleId="ac">
    <w:name w:val="annotation subject"/>
    <w:basedOn w:val="a7"/>
    <w:next w:val="a7"/>
    <w:link w:val="ad"/>
    <w:uiPriority w:val="99"/>
    <w:semiHidden w:val="1"/>
    <w:unhideWhenUsed w:val="1"/>
    <w:rsid w:val="00927D18"/>
    <w:rPr>
      <w:b w:val="1"/>
      <w:bCs w:val="1"/>
    </w:rPr>
  </w:style>
  <w:style w:type="character" w:styleId="ad" w:customStyle="1">
    <w:name w:val="Тема примечания Знак"/>
    <w:basedOn w:val="a8"/>
    <w:link w:val="ac"/>
    <w:uiPriority w:val="99"/>
    <w:semiHidden w:val="1"/>
    <w:rsid w:val="00927D18"/>
    <w:rPr>
      <w:rFonts w:cs="Arial Unicode MS"/>
      <w:b w:val="1"/>
      <w:bCs w:val="1"/>
      <w:color w:val="000000"/>
      <w:u w:color="000000"/>
      <w:lang w:val="en-US"/>
    </w:rPr>
  </w:style>
  <w:style w:type="character" w:styleId="ae">
    <w:name w:val="FollowedHyperlink"/>
    <w:basedOn w:val="a0"/>
    <w:uiPriority w:val="99"/>
    <w:semiHidden w:val="1"/>
    <w:unhideWhenUsed w:val="1"/>
    <w:rsid w:val="008D1BA9"/>
    <w:rPr>
      <w:color w:val="ff00ff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ObtiHKfYWpO3Lmk1G2ZK8Z6rzQ==">AMUW2mXf1EyVSRh2H2el5ldR4d9mrqy/9r+a2BtCZpWikiEiPQII8DJq2XyQcX/Fhww6/FdXyHthg6ZJH/TUCgc/JL6dkpIhRxSrckCvSSKTHZp0ZtcllegBOlf6do6SFPUvwS1j3qOC2NuFRR/84rgeuLYZSzFTpw==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2020-07-13T13:02:00Z</dcterms:created>
  <dc:creator>Артем</dc:creator>
</cp:coreProperties>
</file>