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932"/>
        <w:tblW w:w="949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4819"/>
        <w:gridCol w:w="4673"/>
      </w:tblGrid>
      <w:tr>
        <w:trPr>
          <w:trHeight w:val="407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СОГЛАСОВАНО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УТВЕРЖДАЮ</w:t>
            </w:r>
          </w:p>
        </w:tc>
      </w:tr>
      <w:tr>
        <w:trPr>
          <w:trHeight w:val="2327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Должность руководителя образовательной организации </w:t>
            </w:r>
          </w:p>
        </w:tc>
      </w:tr>
      <w:tr>
        <w:trPr>
          <w:trHeight w:val="31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______________И.О. Фамилия</w:t>
            </w:r>
          </w:p>
        </w:tc>
      </w:tr>
      <w:tr>
        <w:trPr>
          <w:trHeight w:val="31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«___» ____________ 20__г.</w:t>
            </w:r>
          </w:p>
        </w:tc>
      </w:tr>
    </w:tbl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профессии 16045 «Оператор станков с программным управлением»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профессиональная‌ ‌подготовка‌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учетом стандарта Ворлдскиллс по компетенциям «Фрезерные работы на станках с ЧПУ»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/>
        <w:t>г. Город, 20__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профессии 16045 «Оператор станков с программным управлением»</w:t>
      </w:r>
    </w:p>
    <w:p>
      <w:pPr>
        <w:pStyle w:val="Normal"/>
        <w:jc w:val="center"/>
        <w:rPr>
          <w:b/>
          <w:b/>
          <w:i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</w:rPr>
        <w:t>профессиональная‌ ‌подготовка‌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учетом стандарта Ворлдскиллс по компетенциям «Фрезерные работы на станках с ЧПУ»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pBdr/>
        <w:jc w:val="both"/>
        <w:rPr>
          <w:b/>
          <w:b/>
        </w:rPr>
      </w:pPr>
      <w:r>
        <w:rPr>
          <w:b/>
        </w:rPr>
        <w:t>Цели реализации программы</w:t>
      </w:r>
    </w:p>
    <w:p>
      <w:pPr>
        <w:pStyle w:val="Normal"/>
        <w:ind w:firstLine="993"/>
        <w:jc w:val="both"/>
        <w:rPr/>
      </w:pPr>
      <w:r>
        <w:rPr/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компетенциям «Фрезерные работы на станках с ЧПУ».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/>
        <w:ind w:left="0" w:firstLine="850"/>
        <w:jc w:val="both"/>
        <w:rPr/>
      </w:pPr>
      <w:r>
        <w:rPr>
          <w:b/>
        </w:rPr>
        <w:t>Требования к результатам обучения. Планируемые результаты обучения</w:t>
      </w:r>
    </w:p>
    <w:p>
      <w:pPr>
        <w:pStyle w:val="Normal"/>
        <w:ind w:firstLine="850"/>
        <w:jc w:val="both"/>
        <w:rPr>
          <w:b/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  <w:t>Программа разработана в соответствии с:</w:t>
      </w:r>
    </w:p>
    <w:p>
      <w:pPr>
        <w:pStyle w:val="Normal"/>
        <w:ind w:firstLine="850"/>
        <w:jc w:val="both"/>
        <w:rPr/>
      </w:pPr>
      <w:r>
        <w:rPr/>
        <w:t>- спецификацией стандартов Ворлдскиллс по компетенциям «Фрезерные работы на станках с ЧПУ»;</w:t>
      </w:r>
    </w:p>
    <w:p>
      <w:pPr>
        <w:pStyle w:val="Normal"/>
        <w:ind w:firstLine="850"/>
        <w:jc w:val="both"/>
        <w:rPr/>
      </w:pPr>
      <w:r>
        <w:rPr/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>
      <w:pPr>
        <w:pStyle w:val="Normal"/>
        <w:ind w:firstLine="850"/>
        <w:jc w:val="both"/>
        <w:rPr/>
      </w:pPr>
      <w:r>
        <w:rPr/>
        <w:t>- единым тарифно-квалификационным справочником работ и профессий рабочих.</w:t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  <w:t>Медицинские ограничения регламентированы Перечнем медицинских противопоказаний Минздрава России.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ind w:firstLine="993"/>
        <w:jc w:val="both"/>
        <w:rPr/>
      </w:pPr>
      <w:r>
        <w:rPr/>
        <w:t>Присваиваемый квалификационный разряд: 3 разряд.</w:t>
      </w:r>
    </w:p>
    <w:p>
      <w:pPr>
        <w:pStyle w:val="Normal"/>
        <w:pBdr/>
        <w:ind w:left="171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pBdr/>
        <w:jc w:val="both"/>
        <w:rPr>
          <w:rFonts w:cs="Times New Roman"/>
          <w:b/>
          <w:b/>
        </w:rPr>
      </w:pPr>
      <w:r>
        <w:rPr>
          <w:rFonts w:cs="Times New Roman"/>
          <w:b/>
        </w:rPr>
        <w:t>Требования к результатам освоения программы</w:t>
      </w:r>
    </w:p>
    <w:p>
      <w:pPr>
        <w:pStyle w:val="Normal"/>
        <w:ind w:firstLine="993"/>
        <w:jc w:val="both"/>
        <w:rPr/>
      </w:pPr>
      <w:r>
        <w:rPr/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>
      <w:pPr>
        <w:pStyle w:val="Normal"/>
        <w:ind w:firstLine="993"/>
        <w:jc w:val="both"/>
        <w:rPr/>
      </w:pPr>
      <w:r>
        <w:rPr/>
        <w:t>В результате освоения программы слушатель должен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Техника безопасности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область действия и пределы используемых рабочих площадок и рабочего пространства;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стандарты по защите окружающей среды, по безопасности, гигиене и предотвращению несчастных случаев;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оборудование для обеспечения техники безопасности (как применять, когда и т.д.);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разные виды энергии, подаваемой на станок с ЧПУ (электрическая, гидравлическая, пневматическая);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дополнительные приспособления станков, патроны, упоры, прижимы и т. д.;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простое техобслуживание станка с ЧПУ для обеспечения эксплуатационной надежности;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использование и обслуживание систем, работающих с использованием компьютера; 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организовать рабочее пространство для обеспечения оптимальной производительности;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проверить состояние и функциональные возможности рабочего пространства, оборудования, инструментов и материалов;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толковать и применять стандарты и нормы качества;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продвигать и применять технику безопасности, нормы охраны здоровья и лучшую практику;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настраивать и безопасно эксплуатировать станок с ЧПУ.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 xml:space="preserve">Чтение чертежей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стандарты выполнения конструкторской документации ЕСКД.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типы изображений на чертеже (виды, разрезы, сечения) и их обозначение;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стандарты, стандартные символы и таблицы;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технические требования на чертеже; </w:t>
      </w:r>
    </w:p>
    <w:p>
      <w:pPr>
        <w:pStyle w:val="Normal"/>
        <w:spacing w:before="60" w:after="0"/>
        <w:ind w:left="993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читать и использовать чертежи и технические требования;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находить и отличать основные и второстепенные размеры;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находить и отличать требования (ЕСКД) к шероховатости поверхностей;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находить и отличать требования (ЕСКД) к отклонениям форм и позиционные допуски; </w:t>
      </w:r>
    </w:p>
    <w:p>
      <w:pPr>
        <w:pStyle w:val="Normal"/>
        <w:ind w:left="993" w:hanging="142"/>
        <w:jc w:val="both"/>
        <w:rPr/>
      </w:pPr>
      <w:r>
        <w:rPr/>
        <w:t xml:space="preserve">• </w:t>
      </w:r>
      <w:r>
        <w:rPr/>
        <w:t>представлять трехмерный образ детали в уме.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Метрология: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процесс удаления стружки от предоставленных материалов и инструментов;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температурные характеристики предоставленных материалов, инструментов и вспомогательных приспособлений;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воздействие режущей силы на материал, инструменты и вспомогательные приспособления;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набор инструментов, в том числе калибровочных, и способы их применения; </w:t>
      </w:r>
    </w:p>
    <w:p>
      <w:pPr>
        <w:pStyle w:val="Normal"/>
        <w:ind w:left="993" w:hanging="142"/>
        <w:rPr>
          <w:b/>
          <w:b/>
          <w:i/>
          <w:i/>
        </w:rPr>
      </w:pPr>
      <w:r>
        <w:rPr/>
        <w:t xml:space="preserve">• </w:t>
      </w:r>
      <w:r>
        <w:rPr/>
        <w:t xml:space="preserve">понимать, что температура может влиять на измерения; </w:t>
      </w:r>
    </w:p>
    <w:p>
      <w:pPr>
        <w:pStyle w:val="Normal"/>
        <w:ind w:left="1134" w:hanging="142"/>
        <w:rPr>
          <w:b/>
          <w:b/>
          <w:i/>
          <w:i/>
        </w:rPr>
      </w:pPr>
      <w:r>
        <w:rPr>
          <w:b/>
          <w:i/>
        </w:rPr>
        <w:t xml:space="preserve">уметь: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правильно выбирать измерительные или калибровочные инструменты;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калибровать измерительные инструменты;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использовать выбранные инструменты для измерения всех компонентов на чертеже;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знать свойства, способы применение и обращения с материалом.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Программирование со стойки с ЧПУ: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программирование станка с ЧПУ как создание плана логического технологического процесса;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воздействие процесса резания (температура, изгиб, сила и т. д.) на: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рабочие фиксирующие устройства,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устройства фиксации инструмента,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станочные приспособления;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правильно выбрать режущие инструменты для обработки требуемого материала и для требуемой операции;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математику (особенно тригонометрию);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скорости и сырье для разных материалов и устройства фиксации инструментов и детали;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ведение диалога с станком с ЧПУ;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как использовать групповые циклы для программирования таких характеристик обрабатываемой детали, как диаметр, карманы, ступени передачи, резьбу, отверстия и канавки (наружные и внутренние).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уметь: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выбирать лучшие методы в зависимости от типа изготовления технологических данных на обработку детали;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эффективно использовать относящиеся к этой компетенции программное обеспечение и аппаратное оборудование;</w:t>
      </w:r>
    </w:p>
    <w:p>
      <w:pPr>
        <w:pStyle w:val="Normal"/>
        <w:ind w:left="993" w:hanging="142"/>
        <w:jc w:val="both"/>
        <w:rPr/>
      </w:pPr>
      <w:r>
        <w:rPr/>
        <w:t xml:space="preserve">• </w:t>
      </w:r>
      <w:r>
        <w:rPr/>
        <w:t>создать управляющую программу ЧПУ, используя предоставленные чертежи и предоставленную программу.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>Наладка и обслуживание фрезерного станка с ЧПУ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различные этапы настройки станка;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различные режимы работы станка;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последовательность включения питания;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запуск станка с ЧПУ;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операции на станке с ЧПУ;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установку инструментов, установку параметров инструментов;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изменять такие зажимное приспособление, как тиски, патроны и др.;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тестировать программу, моделирование, пробный прогон и т. д.;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зажать/закрепить деталь — правильно и безопасно;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отрегулировать рабочий вал и систему смещения;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как обеспечить безопасное выполнение программы;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остановки и повторный запуск цикла;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аварийную остановку;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следовать выбранной технологической стратегии;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загрузить сгенерированную программу ЧПУ в станок с ЧПУ и выполнить пробный пуск;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определить и назначить различные процессы механической обработки на станке с ЧПУ;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инструменты;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устройства для фиксации детали;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вспомогательные приспособления (задняя бабка, приёмник обработанных деталей, тиски и др.);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предотвращать вибрацию при выполнении последовательностей механической обработки;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применять технику снятия заусенцев на обрабатываемой детали;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быстро отреагировать на отклонения в работе оборудования;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получать размеры, геометрические параметры, чистоту поверхности, взаимодействуя с ЧПУ и станком;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 xml:space="preserve">получить окончательную деталь, соответствующую рабочему чертежу; </w:t>
      </w:r>
    </w:p>
    <w:p>
      <w:pPr>
        <w:pStyle w:val="Normal"/>
        <w:pBdr/>
        <w:ind w:left="993" w:hanging="142"/>
        <w:rPr/>
      </w:pPr>
      <w:r>
        <w:rPr/>
        <w:t xml:space="preserve">• </w:t>
      </w:r>
      <w:r>
        <w:rPr/>
        <w:t>сообщать соответствующему персоналу о любых проблемах, связанных с техникой безопасности, охраной здоровья и охраной окружающей среды.</w:t>
      </w:r>
    </w:p>
    <w:p>
      <w:pPr>
        <w:pStyle w:val="Normal"/>
        <w:pBdr/>
        <w:ind w:firstLine="709"/>
        <w:rPr/>
      </w:pPr>
      <w:r>
        <w:rPr/>
      </w:r>
    </w:p>
    <w:p>
      <w:pPr>
        <w:pStyle w:val="Normal"/>
        <w:numPr>
          <w:ilvl w:val="0"/>
          <w:numId w:val="1"/>
        </w:numPr>
        <w:pBdr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Содержание программы </w:t>
      </w:r>
    </w:p>
    <w:p>
      <w:pPr>
        <w:pStyle w:val="Normal"/>
        <w:ind w:firstLine="993"/>
        <w:jc w:val="both"/>
        <w:rPr/>
      </w:pPr>
      <w:bookmarkStart w:id="0" w:name="_heading=h.gjdgxs"/>
      <w:bookmarkEnd w:id="0"/>
      <w:r>
        <w:rPr/>
        <w:t>Категория слушателей: лица, не имеющие профессии рабочего/должности служащего.</w:t>
      </w:r>
    </w:p>
    <w:p>
      <w:pPr>
        <w:pStyle w:val="Normal"/>
        <w:ind w:firstLine="993"/>
        <w:jc w:val="both"/>
        <w:rPr/>
      </w:pPr>
      <w:r>
        <w:rPr/>
        <w:t>Трудоемкость обучения: 144 академических часа.</w:t>
      </w:r>
    </w:p>
    <w:p>
      <w:pPr>
        <w:pStyle w:val="Normal"/>
        <w:ind w:firstLine="993"/>
        <w:jc w:val="both"/>
        <w:rPr/>
      </w:pPr>
      <w:r>
        <w:rPr/>
        <w:t>Форма обучения: очная.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pBdr/>
        <w:ind w:firstLine="567"/>
        <w:jc w:val="both"/>
        <w:rPr/>
      </w:pPr>
      <w:r>
        <w:rPr>
          <w:b/>
        </w:rPr>
        <w:t xml:space="preserve">3.1. Учебный план </w:t>
      </w:r>
    </w:p>
    <w:tbl>
      <w:tblPr>
        <w:tblStyle w:val="938"/>
        <w:tblW w:w="937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522"/>
        <w:gridCol w:w="3443"/>
        <w:gridCol w:w="883"/>
        <w:gridCol w:w="991"/>
        <w:gridCol w:w="1137"/>
        <w:gridCol w:w="1133"/>
        <w:gridCol w:w="1265"/>
      </w:tblGrid>
      <w:tr>
        <w:trPr>
          <w:trHeight w:val="300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модулей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Всего,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час.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 том числе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Форма контроля</w:t>
            </w:r>
          </w:p>
        </w:tc>
      </w:tr>
      <w:tr>
        <w:trPr>
          <w:trHeight w:val="891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практич. 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промеж. и итог. контроль</w:t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1. Теоретическое обучение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9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1. Стандарты Ворлдскиллс и спецификация стандартов Ворлдскиллс по компетенции «Фрезерные работы на станках с ЧПУ» и «Токарные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144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3. Требования охраны труда и техники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421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2. Профессиональный курс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421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19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1. Чтение чертежей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39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2. Метрология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3. Программирование технологического процесса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4. Программирование со стойки СЧПУ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5. Наладка и обслуживание фрезерного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6. Наладка и обслуживание токарного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623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Квалификационный экзамен</w:t>
            </w:r>
            <w:r>
              <w:rPr>
                <w:rStyle w:val="FootnoteAnchor"/>
                <w:b/>
                <w:kern w:val="0"/>
                <w:sz w:val="24"/>
                <w:szCs w:val="24"/>
                <w:lang w:eastAsia="zh-CN" w:bidi="ar-SA"/>
              </w:rPr>
              <w:footnoteReference w:id="2"/>
            </w:r>
            <w:r>
              <w:rPr>
                <w:b/>
                <w:kern w:val="0"/>
                <w:sz w:val="24"/>
                <w:szCs w:val="24"/>
                <w:lang w:eastAsia="zh-CN" w:bidi="ar-SA"/>
              </w:rPr>
              <w:t>:</w:t>
            </w:r>
          </w:p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- проверка теоретических знаний;</w:t>
            </w:r>
          </w:p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- 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/>
        <w:ind w:firstLine="709"/>
        <w:jc w:val="both"/>
        <w:rPr/>
      </w:pPr>
      <w:r>
        <w:rPr>
          <w:b/>
        </w:rPr>
        <w:t xml:space="preserve">3.2. Учебно-тематический план </w:t>
      </w:r>
    </w:p>
    <w:tbl>
      <w:tblPr>
        <w:tblStyle w:val="939"/>
        <w:tblW w:w="938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848"/>
        <w:gridCol w:w="3118"/>
        <w:gridCol w:w="883"/>
        <w:gridCol w:w="992"/>
        <w:gridCol w:w="1102"/>
        <w:gridCol w:w="1165"/>
        <w:gridCol w:w="1276"/>
      </w:tblGrid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модулей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Всего, час.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Форма контроля</w:t>
            </w:r>
          </w:p>
        </w:tc>
      </w:tr>
      <w:tr>
        <w:trPr>
          <w:trHeight w:val="862" w:hRule="atLeast"/>
        </w:trPr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pBdr>
                <w:right w:val="single" w:sz="4" w:space="0" w:color="000000"/>
              </w:pBdr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лекции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практич. занятия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промеж. и итог. контроль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1. Теоретическое обучение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9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1. Стандарты Ворлдскиллс и спецификация стандартов Ворлдскиллс по компетенциям «Фрезерные работы на станках с ЧПУ» и «Токарные работы на станках с ЧПУ». Разделы спецификации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18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1.2</w:t>
            </w:r>
            <w:r>
              <w:rPr>
                <w:rStyle w:val="FootnoteAnchor"/>
                <w:b/>
                <w:kern w:val="0"/>
                <w:sz w:val="24"/>
                <w:szCs w:val="24"/>
                <w:vertAlign w:val="superscript"/>
                <w:lang w:eastAsia="zh-CN" w:bidi="ar-SA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1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3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Актуальная ситуация на региональном рынке труда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19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2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75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3. Требования охраны труда и техники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Общие требования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2. Профессиональный курс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3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7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0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1. Чтение чертежей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Техническая графика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Стандарты конструкторской документации ЕСКД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2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Модуль 2. Метрология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Допуски и посадки валов и отверстий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Измерительные приборы и способы их применения для измеряемых поверхностей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9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213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3. Программирование технологического процесса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Структура программы. Система координат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Код ISO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4. Программирование со стойки СЧПУ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перемещений и технологические команды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контуров. Программирование с помощью постоянных циклов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работа по программированию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перемещений и технологические команды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контуров. Программирование с помощью постоянных циклов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работа по программированию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5.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Наладка и обслуживание фрезерного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Основные узлы и органы управления фрезерного станка с ЧПУ. Интерфейс системы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Инструмент и оснастка, применяемые на фрезерных станках с ЧПУ, способы измерения инструмента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Способы нахождения нулевой точки (WCS)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Практические работы по наладке и обслуживанию фрезерного станка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6.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Наладка и обслуживание токарного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Основные узлы и органы управления токарного станка с ЧПУ. Интерфейс системы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Инструмент и оснастка, применяемые на токарных станках с ЧПУ, способы измерения инструмента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Способы нахождения нулевой точки (WCS)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Практические работы по наладке и обслуживанию станка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Квалификационный экзамен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Проверка теоретических знаний: тестирование по компетенции «Фрезерные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Тест</w:t>
            </w:r>
          </w:p>
        </w:tc>
      </w:tr>
      <w:tr>
        <w:trPr>
          <w:trHeight w:val="70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2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Проверка теоретических знаний: тестирование по компетенции «Токарные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Тест</w:t>
            </w:r>
          </w:p>
        </w:tc>
      </w:tr>
      <w:tr>
        <w:trPr>
          <w:trHeight w:val="75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tabs>
                <w:tab w:val="clear" w:pos="720"/>
                <w:tab w:val="left" w:pos="1920" w:leader="none"/>
              </w:tabs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9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144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"/>
        <w:pBdr/>
        <w:jc w:val="both"/>
        <w:rPr/>
      </w:pPr>
      <w:r>
        <w:rPr/>
      </w:r>
    </w:p>
    <w:p>
      <w:pPr>
        <w:pStyle w:val="Normal"/>
        <w:pBdr/>
        <w:ind w:left="709" w:hanging="0"/>
        <w:jc w:val="both"/>
        <w:rPr>
          <w:b/>
          <w:b/>
        </w:rPr>
      </w:pPr>
      <w:r>
        <w:rPr>
          <w:b/>
        </w:rPr>
        <w:t>3.3. Учебная программа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Раздел 1. Теоретическое обучение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</w:p>
    <w:p>
      <w:pPr>
        <w:pStyle w:val="Normal"/>
        <w:rPr/>
      </w:pPr>
      <w:r>
        <w:rPr/>
        <w:t>Тема 1.1. Актуальное техническое описание по компетенции.  Спецификация стандарта Ворлдскиллс по компетенции.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  <w:r>
        <w:rPr/>
        <w:t>Стандарты Ворлдскиллс.</w:t>
      </w:r>
      <w:r>
        <w:rPr>
          <w:i/>
        </w:rPr>
        <w:t xml:space="preserve"> </w:t>
      </w:r>
    </w:p>
    <w:p>
      <w:pPr>
        <w:pStyle w:val="Normal"/>
        <w:jc w:val="both"/>
        <w:rPr/>
      </w:pPr>
      <w:r>
        <w:rPr/>
        <w:t>1.1.1 Ознакомление с актуальным техническим описанием компетенции.</w:t>
      </w:r>
    </w:p>
    <w:p>
      <w:pPr>
        <w:pStyle w:val="Normal"/>
        <w:jc w:val="both"/>
        <w:rPr/>
      </w:pPr>
      <w:r>
        <w:rPr/>
        <w:t>1.1.2 Спецификация стандартов Ворлдскиллс по компетенции (Знать, уметь).</w:t>
      </w:r>
    </w:p>
    <w:p>
      <w:pPr>
        <w:pStyle w:val="Normal"/>
        <w:jc w:val="both"/>
        <w:rPr/>
      </w:pPr>
      <w:r>
        <w:rPr/>
        <w:t>1.1.3 Ознакомление с методом оценки стандартов Ворлдскиллс по компетенции.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1.1.1, 1.1.2, 1.1.3.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  <w:bookmarkStart w:id="1" w:name="_heading=h.1fob9te"/>
      <w:bookmarkStart w:id="2" w:name="_heading=h.1fob9te"/>
      <w:bookmarkEnd w:id="2"/>
    </w:p>
    <w:p>
      <w:pPr>
        <w:pStyle w:val="Normal"/>
        <w:rPr/>
      </w:pPr>
      <w:bookmarkStart w:id="3" w:name="_heading=h.3znysh7"/>
      <w:bookmarkEnd w:id="3"/>
      <w:r>
        <w:rPr>
          <w:b/>
        </w:rPr>
        <w:t>Модуль 2.  Актуальные требования рынка труда, современные технологии в профессиональной сфере</w:t>
      </w:r>
    </w:p>
    <w:p>
      <w:pPr>
        <w:pStyle w:val="Normal"/>
        <w:rPr/>
      </w:pPr>
      <w:r>
        <w:rPr/>
        <w:t>Тема 2.1</w:t>
      </w:r>
      <w:r>
        <w:rPr>
          <w:sz w:val="20"/>
          <w:szCs w:val="20"/>
        </w:rPr>
        <w:t xml:space="preserve"> </w:t>
      </w:r>
      <w:r>
        <w:rPr/>
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</w:p>
    <w:p>
      <w:pPr>
        <w:pStyle w:val="Normal"/>
        <w:rPr/>
      </w:pPr>
      <w:r>
        <w:rPr/>
        <w:t>Тема 2.2 Актуальная ситуация на региональном рынке труда</w:t>
      </w:r>
    </w:p>
    <w:p>
      <w:pPr>
        <w:pStyle w:val="Normal"/>
        <w:rPr/>
      </w:pPr>
      <w:r>
        <w:rPr/>
        <w:t>Тема 2.3 Современные технологии в профессиональной сфере, компетенции</w:t>
      </w:r>
    </w:p>
    <w:p>
      <w:pPr>
        <w:pStyle w:val="Normal"/>
        <w:jc w:val="both"/>
        <w:rPr>
          <w:i/>
          <w:i/>
        </w:rPr>
      </w:pPr>
      <w:r>
        <w:rPr>
          <w:i/>
        </w:rPr>
        <w:t>Методы высокоскоростной обработки.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2.3.1 Высокоскоростная обработка и её преимущества.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2.3.2 Высокоскоростная обработка сталей, режимы резания.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2.3.3 Высокоскоростная обработка алюминиевых сплавов, режимы резания.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Современный инструмент, применяемый, на станках с ЧПУ.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2.4.1 Современные материалы, применяемые при изготовлении инструмента.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2.4.2 Инструмент для наружного точения, классификация и обозначения.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2.4.3 Инструмент для обработки отверстий (свёрла, расточные резцы, развёртки, зенкеры).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2.4.4 Инструмент для нарезания резьбы наружной и внутренней.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2.4.5 Монолитный инструмент для фрезерных станков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2.4.6 Сборный инструмент для фрезерных станков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2.4.7 Инструмент для обработки отверстий, применяемый на фрезерных станках с ЧПУ (сверла, метчики, резьбофрезы, расточные оправки).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2.3.2, 2.3.3, 2.4.1, 2.4.2, 2.4.3, 2.4.4, 2.4.5, 2.4.6, 2.4.7.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</w:r>
    </w:p>
    <w:p>
      <w:pPr>
        <w:pStyle w:val="Normal"/>
        <w:rPr/>
      </w:pPr>
      <w:bookmarkStart w:id="4" w:name="_heading=h.2et92p0"/>
      <w:bookmarkEnd w:id="4"/>
      <w:r>
        <w:rPr>
          <w:b/>
        </w:rPr>
        <w:t>Модуль 3.  Общие вопросы по работе в статусе самозанятого (лекция)</w:t>
      </w:r>
    </w:p>
    <w:p>
      <w:pPr>
        <w:pStyle w:val="Normal"/>
        <w:rPr/>
      </w:pPr>
      <w:r>
        <w:rPr/>
        <w:t>Тема 3.1</w:t>
      </w:r>
      <w:r>
        <w:rPr>
          <w:sz w:val="20"/>
          <w:szCs w:val="20"/>
        </w:rPr>
        <w:t xml:space="preserve"> </w:t>
      </w:r>
      <w:r>
        <w:rPr/>
        <w:t>Регистрация в качестве самозанятого</w:t>
      </w:r>
    </w:p>
    <w:p>
      <w:pPr>
        <w:pStyle w:val="Normal"/>
        <w:rPr/>
      </w:pPr>
      <w:r>
        <w:rPr/>
        <w:t>Тема 3.2 Налог на профессиональный доход – особый режим налогообложения для самозанятых граждан</w:t>
      </w:r>
    </w:p>
    <w:p>
      <w:pPr>
        <w:pStyle w:val="Normal"/>
        <w:rPr/>
      </w:pPr>
      <w:r>
        <w:rPr/>
        <w:t>Тема 3.3 Работа в качестве самозанятого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/>
      </w:pPr>
      <w:r>
        <w:rPr/>
        <w:t>Зачет по модулю.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4   Требования охраны труда и техники безопасности.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4.1. Общие требования безопасности.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Техника безопасности.</w:t>
      </w:r>
    </w:p>
    <w:p>
      <w:pPr>
        <w:pStyle w:val="Normal"/>
        <w:jc w:val="both"/>
        <w:rPr/>
      </w:pPr>
      <w:r>
        <w:rPr/>
        <w:t>4.1.1 Требования безопасности до начала работы на станках с ЧПУ.</w:t>
      </w:r>
    </w:p>
    <w:p>
      <w:pPr>
        <w:pStyle w:val="Normal"/>
        <w:jc w:val="both"/>
        <w:rPr/>
      </w:pPr>
      <w:r>
        <w:rPr/>
        <w:t>4.1.2 Требования безопасности во время работы на станках с ЧПУ.</w:t>
      </w:r>
    </w:p>
    <w:p>
      <w:pPr>
        <w:pStyle w:val="Normal"/>
        <w:jc w:val="both"/>
        <w:rPr/>
      </w:pPr>
      <w:r>
        <w:rPr/>
        <w:t>4.1.3 Требования безопасности во время аварийных случаем при работе на станках с ЧПУ.</w:t>
      </w:r>
    </w:p>
    <w:p>
      <w:pPr>
        <w:pStyle w:val="Normal"/>
        <w:jc w:val="both"/>
        <w:rPr/>
      </w:pPr>
      <w:r>
        <w:rPr/>
        <w:t>4.1.4 Требования безопасности по окончании работ на станках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4.1.1, 4.1.2, 4.1.3 4.1.4.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Раздел 2. Профессиональный курс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bookmarkStart w:id="5" w:name="_heading=h.tyjcwt"/>
      <w:bookmarkEnd w:id="5"/>
      <w:r>
        <w:rPr>
          <w:b/>
        </w:rPr>
        <w:t>Модуль 1.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> </w:t>
      </w:r>
    </w:p>
    <w:p>
      <w:pPr>
        <w:pStyle w:val="Normal"/>
        <w:rPr/>
      </w:pPr>
      <w:bookmarkStart w:id="6" w:name="_heading=h.3dy6vkm"/>
      <w:bookmarkEnd w:id="6"/>
      <w:r>
        <w:rPr/>
        <w:t>Тема 1.1. Практическое занятие на определение стартового уровня владения компетенцией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2. Чтение чертежей.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2.1 Техническая графика.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Техническая графика.</w:t>
      </w:r>
    </w:p>
    <w:p>
      <w:pPr>
        <w:pStyle w:val="Normal"/>
        <w:jc w:val="both"/>
        <w:rPr/>
      </w:pPr>
      <w:r>
        <w:rPr/>
        <w:t>2.1.1 Геометрические построения.</w:t>
      </w:r>
    </w:p>
    <w:p>
      <w:pPr>
        <w:pStyle w:val="Normal"/>
        <w:jc w:val="both"/>
        <w:rPr/>
      </w:pPr>
      <w:r>
        <w:rPr/>
        <w:t>2.1.2 Прямоугольные и аксонометрические проекции.</w:t>
      </w:r>
    </w:p>
    <w:p>
      <w:pPr>
        <w:pStyle w:val="Normal"/>
        <w:jc w:val="both"/>
        <w:rPr/>
      </w:pPr>
      <w:r>
        <w:rPr/>
        <w:t>2.1.3 Сечения и разрезы.</w:t>
      </w:r>
    </w:p>
    <w:p>
      <w:pPr>
        <w:pStyle w:val="Normal"/>
        <w:jc w:val="both"/>
        <w:rPr>
          <w:i/>
          <w:i/>
        </w:rPr>
      </w:pPr>
      <w:r>
        <w:rPr>
          <w:i/>
          <w:highlight w:val="white"/>
        </w:rPr>
        <w:t>Практическое занятие.</w:t>
      </w:r>
    </w:p>
    <w:p>
      <w:pPr>
        <w:pStyle w:val="Normal"/>
        <w:jc w:val="both"/>
        <w:rPr/>
      </w:pPr>
      <w:r>
        <w:rPr/>
        <w:t>2.1.4 Построение чертежа типа «Ступенчатый вал» в трёх видах и аксонометрией.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2.2 Стандарты конструкторской документации ЕСКД.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  <w:r>
        <w:rPr/>
        <w:t>Стандарты ЕСКД.</w:t>
      </w:r>
    </w:p>
    <w:p>
      <w:pPr>
        <w:pStyle w:val="Normal"/>
        <w:jc w:val="both"/>
        <w:rPr>
          <w:highlight w:val="white"/>
        </w:rPr>
      </w:pPr>
      <w:r>
        <w:rPr/>
        <w:t xml:space="preserve">2.2.1 </w:t>
      </w:r>
      <w:r>
        <w:rPr>
          <w:highlight w:val="white"/>
        </w:rPr>
        <w:t>Дополнительные и местные виды. Выносные элементы: назначение, расположение, изображение и обозначение.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2.2.2   Компоновка изображений на поле чертежа. Основные условности и упрощения изображений деталей на чертеже.</w:t>
      </w:r>
    </w:p>
    <w:p>
      <w:pPr>
        <w:pStyle w:val="Normal"/>
        <w:jc w:val="both"/>
        <w:rPr/>
      </w:pPr>
      <w:r>
        <w:rPr>
          <w:highlight w:val="white"/>
        </w:rPr>
        <w:t>2.2.3 Изображение резьбы на стержне и в отверстии</w:t>
      </w:r>
      <w:r>
        <w:rPr>
          <w:rFonts w:eastAsia="Arial" w:cs="Arial" w:ascii="Arial" w:hAnsi="Arial"/>
          <w:sz w:val="21"/>
          <w:szCs w:val="21"/>
          <w:highlight w:val="white"/>
        </w:rPr>
        <w:t>.</w:t>
      </w:r>
      <w:r>
        <w:rPr>
          <w:highlight w:val="whit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</w:p>
    <w:p>
      <w:pPr>
        <w:pStyle w:val="Normal"/>
        <w:jc w:val="both"/>
        <w:rPr>
          <w:b/>
          <w:b/>
        </w:rPr>
      </w:pPr>
      <w:r>
        <w:rPr>
          <w:i/>
          <w:highlight w:val="white"/>
        </w:rPr>
        <w:t>Самостоятельная работа</w:t>
      </w:r>
      <w:r>
        <w:rPr>
          <w:i/>
        </w:rPr>
        <w:t>.</w:t>
      </w:r>
      <w:r>
        <w:rPr>
          <w:b/>
        </w:rPr>
        <w:t xml:space="preserve"> </w:t>
      </w:r>
      <w:r>
        <w:rPr>
          <w:highlight w:val="white"/>
        </w:rPr>
        <w:t>Чтение рабочих чертежей.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2.2.4 Построение чертежа типа «Фланец».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2.2.5 Построение чертежа типа «Кронштейн».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Промежуточная аттестация.</w:t>
      </w:r>
    </w:p>
    <w:p>
      <w:pPr>
        <w:pStyle w:val="Normal"/>
        <w:rPr/>
      </w:pPr>
      <w:r>
        <w:rPr/>
        <w:t>Зачет по модулю. Построение чертежа типа «Корпус».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i/>
        </w:rPr>
        <w:t>Модуль 3.</w:t>
      </w:r>
      <w:r>
        <w:rPr>
          <w:b/>
        </w:rPr>
        <w:t xml:space="preserve"> Метрология.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3.1 Допуски и посадки валов и отверстий.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Допуски и посадки.</w:t>
      </w:r>
    </w:p>
    <w:p>
      <w:pPr>
        <w:pStyle w:val="Normal"/>
        <w:jc w:val="both"/>
        <w:rPr/>
      </w:pPr>
      <w:r>
        <w:rPr/>
        <w:t>3.1.1 Допуски и посадки системы вала и системы отверстий.</w:t>
      </w:r>
    </w:p>
    <w:p>
      <w:pPr>
        <w:pStyle w:val="Normal"/>
        <w:jc w:val="both"/>
        <w:rPr/>
      </w:pPr>
      <w:r>
        <w:rPr/>
        <w:t>3.1.2 Переходные посадки и их допуска.</w:t>
      </w:r>
    </w:p>
    <w:p>
      <w:pPr>
        <w:pStyle w:val="Normal"/>
        <w:jc w:val="both"/>
        <w:rPr/>
      </w:pPr>
      <w:r>
        <w:rPr/>
        <w:t>3.1.3 Номинальный размер, поле допуска размера, размер с учётом середины поля допуска.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3.2 Измерительные приборы и способы их применения для измеряемых поверхностей. </w:t>
      </w:r>
    </w:p>
    <w:p>
      <w:pPr>
        <w:pStyle w:val="Normal"/>
        <w:rPr/>
      </w:pPr>
      <w:r>
        <w:rPr>
          <w:i/>
        </w:rPr>
        <w:t xml:space="preserve">Лекция </w:t>
      </w:r>
      <w:r>
        <w:rPr/>
        <w:t>Измерительные приборы.</w:t>
      </w:r>
    </w:p>
    <w:p>
      <w:pPr>
        <w:pStyle w:val="Normal"/>
        <w:rPr/>
      </w:pPr>
      <w:r>
        <w:rPr/>
        <w:t>3.2.1 Измерительные приборы, применяемые в машиностроении.</w:t>
      </w:r>
    </w:p>
    <w:p>
      <w:pPr>
        <w:pStyle w:val="Normal"/>
        <w:rPr/>
      </w:pPr>
      <w:r>
        <w:rPr/>
        <w:t>3.2.2 Контрольно-измерительные машины (КИМ).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Практическое занятие. </w:t>
      </w:r>
    </w:p>
    <w:p>
      <w:pPr>
        <w:pStyle w:val="Normal"/>
        <w:jc w:val="both"/>
        <w:rPr/>
      </w:pPr>
      <w:r>
        <w:rPr/>
        <w:t>3.2.3 Приборы для измерения наружных и внутренних поверхностей и их применение.</w:t>
      </w:r>
    </w:p>
    <w:p>
      <w:pPr>
        <w:pStyle w:val="Normal"/>
        <w:rPr/>
      </w:pPr>
      <w:r>
        <w:rPr/>
        <w:t>3.2.4 Приборы для измерения высот и их применение.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rPr/>
      </w:pPr>
      <w:r>
        <w:rPr/>
        <w:t>3.2.5 Приборы для измерения шероховатости.</w:t>
      </w:r>
    </w:p>
    <w:p>
      <w:pPr>
        <w:pStyle w:val="Normal"/>
        <w:rPr/>
      </w:pPr>
      <w:r>
        <w:rPr/>
        <w:t>3.2.6 Настройка мерительных приборов.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Настройка мерительных приборов и измерение эталонной детали.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Модуль 4. Программирование технологического процесса.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4.1 Структура программы. Система координат.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Основы программирования.</w:t>
      </w:r>
    </w:p>
    <w:p>
      <w:pPr>
        <w:pStyle w:val="Normal"/>
        <w:jc w:val="both"/>
        <w:rPr/>
      </w:pPr>
      <w:r>
        <w:rPr/>
        <w:t>4.1.1</w:t>
      </w:r>
      <w:r>
        <w:rPr>
          <w:b/>
        </w:rPr>
        <w:t xml:space="preserve"> </w:t>
      </w:r>
      <w:r>
        <w:rPr/>
        <w:t>Структура программы. Кадр программы, последовательность команд.</w:t>
      </w:r>
    </w:p>
    <w:p>
      <w:pPr>
        <w:pStyle w:val="Normal"/>
        <w:jc w:val="both"/>
        <w:rPr/>
      </w:pPr>
      <w:r>
        <w:rPr/>
        <w:t>4.1.2 Система координат. Прямоугольная система координат. Задание точки в прямоугольной системе.</w:t>
      </w:r>
    </w:p>
    <w:p>
      <w:pPr>
        <w:pStyle w:val="Normal"/>
        <w:jc w:val="both"/>
        <w:rPr/>
      </w:pPr>
      <w:r>
        <w:rPr/>
        <w:t>4.1.3</w:t>
      </w:r>
      <w:r>
        <w:rPr>
          <w:b/>
        </w:rPr>
        <w:t xml:space="preserve"> </w:t>
      </w:r>
      <w:r>
        <w:rPr/>
        <w:t>Полярная система координат. Задание точки в полярной системе координат.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3.2 Код ISO.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Код ISO.</w:t>
      </w:r>
    </w:p>
    <w:p>
      <w:pPr>
        <w:pStyle w:val="Normal"/>
        <w:jc w:val="both"/>
        <w:rPr/>
      </w:pPr>
      <w:r>
        <w:rPr/>
        <w:t>4.2.1 Код ISO. Основные функции и команды.</w:t>
      </w:r>
    </w:p>
    <w:p>
      <w:pPr>
        <w:pStyle w:val="Normal"/>
        <w:jc w:val="both"/>
        <w:rPr/>
      </w:pPr>
      <w:r>
        <w:rPr/>
        <w:t>4.2.2 Технологические и вспомогательные команды.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Тестирование по темам:</w:t>
      </w:r>
    </w:p>
    <w:p>
      <w:pPr>
        <w:pStyle w:val="Normal"/>
        <w:rPr/>
      </w:pPr>
      <w:r>
        <w:rPr/>
        <w:t xml:space="preserve"> </w:t>
      </w:r>
      <w:r>
        <w:rPr/>
        <w:t>Тест по темам 4.2.1, 4.2.2.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5. Программирование со стойки СЧПУ.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5.1 Программирование перемещений и технологические команды на фрезерном станке.</w:t>
      </w:r>
    </w:p>
    <w:p>
      <w:pPr>
        <w:pStyle w:val="Normal"/>
        <w:rPr/>
      </w:pPr>
      <w:r>
        <w:rPr>
          <w:i/>
        </w:rPr>
        <w:t xml:space="preserve">Лекция. </w:t>
      </w:r>
      <w:r>
        <w:rPr/>
        <w:t>Программирование на фрезерном станке.</w:t>
      </w:r>
    </w:p>
    <w:p>
      <w:pPr>
        <w:pStyle w:val="Normal"/>
        <w:jc w:val="both"/>
        <w:rPr/>
      </w:pPr>
      <w:r>
        <w:rPr/>
        <w:t>5.1.1 Программирование перемещений и технологические команды.</w:t>
      </w:r>
    </w:p>
    <w:p>
      <w:pPr>
        <w:pStyle w:val="Normal"/>
        <w:jc w:val="both"/>
        <w:rPr/>
      </w:pPr>
      <w:r>
        <w:rPr/>
        <w:t>5.1.2 Прямолинейные перемещения. Перемещение по окружности.</w:t>
      </w:r>
    </w:p>
    <w:p>
      <w:pPr>
        <w:pStyle w:val="Normal"/>
        <w:jc w:val="both"/>
        <w:rPr/>
      </w:pPr>
      <w:r>
        <w:rPr/>
        <w:t>5.1.3 Перемещения на холостом ходу и с заданной подачей.</w:t>
      </w:r>
    </w:p>
    <w:p>
      <w:pPr>
        <w:pStyle w:val="Normal"/>
        <w:jc w:val="both"/>
        <w:rPr/>
      </w:pPr>
      <w:r>
        <w:rPr/>
        <w:t xml:space="preserve">5.1.4 Технологические команды, задание числа оборотов, подачи.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5.2 Программирование контуров. Программирование с помощью постоянных циклов на фрезерном станке.</w:t>
      </w:r>
    </w:p>
    <w:p>
      <w:pPr>
        <w:pStyle w:val="Normal"/>
        <w:rPr/>
      </w:pPr>
      <w:r>
        <w:rPr>
          <w:i/>
        </w:rPr>
        <w:t xml:space="preserve">Лекция. </w:t>
      </w:r>
      <w:r>
        <w:rPr/>
        <w:t>Программирование на фрезерном станке.</w:t>
      </w:r>
    </w:p>
    <w:p>
      <w:pPr>
        <w:pStyle w:val="Normal"/>
        <w:jc w:val="both"/>
        <w:rPr/>
      </w:pPr>
      <w:r>
        <w:rPr/>
        <w:t>5.2.1 Задание плоскости обработки. Выбор нулевой точки.</w:t>
      </w:r>
    </w:p>
    <w:p>
      <w:pPr>
        <w:pStyle w:val="Normal"/>
        <w:jc w:val="both"/>
        <w:rPr/>
      </w:pPr>
      <w:r>
        <w:rPr/>
        <w:t xml:space="preserve">5.2.2 Программирование контуров. </w:t>
      </w:r>
    </w:p>
    <w:p>
      <w:pPr>
        <w:pStyle w:val="Normal"/>
        <w:rPr/>
      </w:pPr>
      <w:r>
        <w:rPr/>
        <w:t>5.2.3 Контурное фрезерование.</w:t>
      </w:r>
    </w:p>
    <w:p>
      <w:pPr>
        <w:pStyle w:val="Normal"/>
        <w:jc w:val="both"/>
        <w:rPr/>
      </w:pPr>
      <w:r>
        <w:rPr/>
        <w:t>5.2.4 Циклы фрезерования плоскости.</w:t>
      </w:r>
    </w:p>
    <w:p>
      <w:pPr>
        <w:pStyle w:val="Normal"/>
        <w:jc w:val="both"/>
        <w:rPr/>
      </w:pPr>
      <w:r>
        <w:rPr/>
        <w:t>5.2.5 Циклы обработки отверстий.</w:t>
      </w:r>
    </w:p>
    <w:p>
      <w:pPr>
        <w:pStyle w:val="Normal"/>
        <w:jc w:val="both"/>
        <w:rPr/>
      </w:pPr>
      <w:r>
        <w:rPr/>
        <w:t>5.2.6 Циклы резьбонарезания.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5.3 Практическая работа по программированию.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Практические занятия.</w:t>
      </w:r>
    </w:p>
    <w:p>
      <w:pPr>
        <w:pStyle w:val="Normal"/>
        <w:jc w:val="both"/>
        <w:rPr/>
      </w:pPr>
      <w:r>
        <w:rPr/>
        <w:t>5.3.1 Создание новой программы, описание заготовки, программирование контура.</w:t>
      </w:r>
    </w:p>
    <w:p>
      <w:pPr>
        <w:pStyle w:val="Normal"/>
        <w:rPr/>
      </w:pPr>
      <w:r>
        <w:rPr/>
        <w:t>5.3.2 Программирование контурного фрезерования.</w:t>
      </w:r>
    </w:p>
    <w:p>
      <w:pPr>
        <w:pStyle w:val="Normal"/>
        <w:rPr/>
      </w:pPr>
      <w:r>
        <w:rPr/>
        <w:t>5.3.3 Программирование фрезерной обработки с помощью постоянных циклов.</w:t>
      </w:r>
    </w:p>
    <w:p>
      <w:pPr>
        <w:pStyle w:val="Normal"/>
        <w:rPr/>
      </w:pPr>
      <w:r>
        <w:rPr/>
        <w:t xml:space="preserve">5.3.4 Программирование фрезерной обработки детали по заданному чертежу.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5.4 Программирование перемещений и технологические команды на токарном станке.</w:t>
      </w:r>
    </w:p>
    <w:p>
      <w:pPr>
        <w:pStyle w:val="Normal"/>
        <w:rPr>
          <w:i/>
          <w:i/>
        </w:rPr>
      </w:pPr>
      <w:r>
        <w:rPr>
          <w:i/>
        </w:rPr>
        <w:t xml:space="preserve">Лекция. </w:t>
      </w:r>
      <w:r>
        <w:rPr/>
        <w:t>Программирование на токарном станке.</w:t>
      </w:r>
    </w:p>
    <w:p>
      <w:pPr>
        <w:pStyle w:val="Normal"/>
        <w:jc w:val="both"/>
        <w:rPr/>
      </w:pPr>
      <w:r>
        <w:rPr/>
        <w:t>5.4.1 Программирование перемещений и технологические команды.</w:t>
      </w:r>
    </w:p>
    <w:p>
      <w:pPr>
        <w:pStyle w:val="Normal"/>
        <w:jc w:val="both"/>
        <w:rPr/>
      </w:pPr>
      <w:r>
        <w:rPr/>
        <w:t>5.4.2 Прямолинейные перемещения. Перемещение по окружности.</w:t>
      </w:r>
    </w:p>
    <w:p>
      <w:pPr>
        <w:pStyle w:val="Normal"/>
        <w:jc w:val="both"/>
        <w:rPr/>
      </w:pPr>
      <w:r>
        <w:rPr/>
        <w:t>5.4.3 Перемещения на холостом ходу и с заданной подачей.</w:t>
      </w:r>
    </w:p>
    <w:p>
      <w:pPr>
        <w:pStyle w:val="Normal"/>
        <w:rPr/>
      </w:pPr>
      <w:r>
        <w:rPr/>
        <w:t>5.4.4 Технологические команды, задание числа оборотов, подачи.</w:t>
      </w:r>
    </w:p>
    <w:p>
      <w:pPr>
        <w:pStyle w:val="Normal"/>
        <w:rPr/>
      </w:pPr>
      <w:r>
        <w:rPr/>
        <w:t>5.4.5 Описание заготовки. Задание точки смены инструмента и безопасной зоны.</w:t>
      </w:r>
    </w:p>
    <w:p>
      <w:pPr>
        <w:pStyle w:val="Normal"/>
        <w:rPr/>
      </w:pPr>
      <w:r>
        <w:rPr>
          <w:b/>
          <w:i/>
        </w:rPr>
        <w:t>Тема 5.5 Программирование контуров. Программирование с помощью постоянных циклов на токарном станке.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Программирование на станке.</w:t>
      </w:r>
    </w:p>
    <w:p>
      <w:pPr>
        <w:pStyle w:val="Normal"/>
        <w:jc w:val="both"/>
        <w:rPr/>
      </w:pPr>
      <w:r>
        <w:rPr/>
        <w:t xml:space="preserve">5.5.1 Программирование контуров. </w:t>
      </w:r>
    </w:p>
    <w:p>
      <w:pPr>
        <w:pStyle w:val="Normal"/>
        <w:jc w:val="both"/>
        <w:rPr/>
      </w:pPr>
      <w:r>
        <w:rPr/>
        <w:t>5.5.2 Контурное точение.</w:t>
      </w:r>
    </w:p>
    <w:p>
      <w:pPr>
        <w:pStyle w:val="Normal"/>
        <w:jc w:val="both"/>
        <w:rPr/>
      </w:pPr>
      <w:r>
        <w:rPr/>
        <w:t>5.5.3 Циклы обработки канавок.</w:t>
      </w:r>
    </w:p>
    <w:p>
      <w:pPr>
        <w:pStyle w:val="Normal"/>
        <w:jc w:val="both"/>
        <w:rPr/>
      </w:pPr>
      <w:r>
        <w:rPr/>
        <w:t>5.5.4 Циклы сверления и обработки отверстий.</w:t>
      </w:r>
    </w:p>
    <w:p>
      <w:pPr>
        <w:pStyle w:val="Normal"/>
        <w:rPr/>
      </w:pPr>
      <w:r>
        <w:rPr/>
        <w:t>5.5.5 Циклы нарезания внутренней и наружной резьбы.</w:t>
      </w:r>
    </w:p>
    <w:p>
      <w:pPr>
        <w:pStyle w:val="Normal"/>
        <w:rPr/>
      </w:pPr>
      <w:r>
        <w:rPr/>
        <w:t>5.5.6 Фрезерная обработка.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5.6 Практическая работа по программированию.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Практические занятия.</w:t>
      </w:r>
    </w:p>
    <w:p>
      <w:pPr>
        <w:pStyle w:val="Normal"/>
        <w:jc w:val="both"/>
        <w:rPr/>
      </w:pPr>
      <w:r>
        <w:rPr/>
        <w:t xml:space="preserve">5.6.1 Создание новой программы, описание заготовки, программирование контура. Программирование контурного точения. </w:t>
      </w:r>
    </w:p>
    <w:p>
      <w:pPr>
        <w:pStyle w:val="Normal"/>
        <w:rPr/>
      </w:pPr>
      <w:r>
        <w:rPr/>
        <w:t xml:space="preserve">5.6.2 Программирование токарной обработки с помощью постоянных циклов. </w:t>
      </w:r>
    </w:p>
    <w:p>
      <w:pPr>
        <w:pStyle w:val="Normal"/>
        <w:rPr/>
      </w:pPr>
      <w:r>
        <w:rPr/>
        <w:t>5.6.3 Программирование токарной обработки детали по заданному чертежу.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Программирование обработки детали по заданному чертежу.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Модуль 6.  Наладка и обслуживание фрезерного станка с ЧПУ.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6.1 Основные узлы и органы управления фрезерного станка с ЧПУ.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Приемы наладки станка.</w:t>
      </w:r>
    </w:p>
    <w:p>
      <w:pPr>
        <w:pStyle w:val="Normal"/>
        <w:jc w:val="both"/>
        <w:rPr/>
      </w:pPr>
      <w:r>
        <w:rPr/>
        <w:t>6.1.1 Основные узлы и компоновка станка. Оси станка.</w:t>
      </w:r>
    </w:p>
    <w:p>
      <w:pPr>
        <w:pStyle w:val="Normal"/>
        <w:jc w:val="both"/>
        <w:rPr/>
      </w:pPr>
      <w:r>
        <w:rPr/>
        <w:t>6.1.2 Интерфейс системы ЧПУ.</w:t>
      </w:r>
    </w:p>
    <w:p>
      <w:pPr>
        <w:pStyle w:val="Normal"/>
        <w:jc w:val="both"/>
        <w:rPr/>
      </w:pPr>
      <w:r>
        <w:rPr/>
        <w:t>6.1.3 Органы управления станка.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6.2 Инструмент и оснастка, применяемые на фрезерных станках с ЧПУ, способы измерения инструмента.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инструмента.</w:t>
      </w:r>
    </w:p>
    <w:p>
      <w:pPr>
        <w:pStyle w:val="Normal"/>
        <w:jc w:val="both"/>
        <w:rPr/>
      </w:pPr>
      <w:r>
        <w:rPr/>
        <w:t>6.2.1 Инструмент и оснастка применяемы на фрезерных станках с ЧПУ.</w:t>
      </w:r>
    </w:p>
    <w:p>
      <w:pPr>
        <w:pStyle w:val="Normal"/>
        <w:jc w:val="both"/>
        <w:rPr/>
      </w:pPr>
      <w:r>
        <w:rPr/>
        <w:t>6.2.2 Системы измерения инструмента вне станка.</w:t>
      </w:r>
    </w:p>
    <w:p>
      <w:pPr>
        <w:pStyle w:val="Normal"/>
        <w:jc w:val="both"/>
        <w:rPr/>
      </w:pPr>
      <w:r>
        <w:rPr/>
        <w:t>6.2.3 Измерение инструмента методом касания.</w:t>
      </w:r>
    </w:p>
    <w:p>
      <w:pPr>
        <w:pStyle w:val="Normal"/>
        <w:jc w:val="both"/>
        <w:rPr/>
      </w:pPr>
      <w:r>
        <w:rPr/>
        <w:t>6.2.4 Измерение инструмента с помощью систем измерения на станке.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6.3 Способы нахождения нулевой точки (WCS).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станка.</w:t>
      </w:r>
    </w:p>
    <w:p>
      <w:pPr>
        <w:pStyle w:val="Normal"/>
        <w:jc w:val="both"/>
        <w:rPr/>
      </w:pPr>
      <w:r>
        <w:rPr/>
        <w:t>6.3.1 Нахождение нулевой точки методом касания.</w:t>
      </w:r>
    </w:p>
    <w:p>
      <w:pPr>
        <w:pStyle w:val="Normal"/>
        <w:jc w:val="both"/>
        <w:rPr/>
      </w:pPr>
      <w:r>
        <w:rPr/>
        <w:t>6.3.2 Система измерения и «привязки» нулевой точки на станке.</w:t>
      </w:r>
    </w:p>
    <w:p>
      <w:pPr>
        <w:pStyle w:val="Normal"/>
        <w:jc w:val="both"/>
        <w:rPr/>
      </w:pPr>
      <w:r>
        <w:rPr/>
        <w:t>6.3.3 Циклы измерения с помощью измерительного щупа.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6.4 Практические работы по наладке и обслуживанию станка.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6.4.1 Практическая работа по загрузке и подготовке к работе режущего инструмента. Коррекция инструмента.</w:t>
      </w:r>
    </w:p>
    <w:p>
      <w:pPr>
        <w:pStyle w:val="Normal"/>
        <w:jc w:val="both"/>
        <w:rPr/>
      </w:pPr>
      <w:r>
        <w:rPr/>
        <w:t>6.4.2 Практическая работа по управлению станком в ручном режиме. Фрезерование габарита заготовки.</w:t>
      </w:r>
    </w:p>
    <w:p>
      <w:pPr>
        <w:pStyle w:val="Normal"/>
        <w:jc w:val="both"/>
        <w:rPr/>
      </w:pPr>
      <w:r>
        <w:rPr/>
        <w:t>6.4.3 Практическая работа по определению нулевой точки детали и последующей обработки с программированием со стойки станка.</w:t>
      </w:r>
    </w:p>
    <w:p>
      <w:pPr>
        <w:pStyle w:val="Normal"/>
        <w:jc w:val="both"/>
        <w:rPr/>
      </w:pPr>
      <w:r>
        <w:rPr/>
        <w:t>6.4.4 Практическая работа по определению нулевой точки детали и загрузке программы.</w:t>
      </w:r>
    </w:p>
    <w:p>
      <w:pPr>
        <w:pStyle w:val="Normal"/>
        <w:jc w:val="both"/>
        <w:rPr/>
      </w:pPr>
      <w:r>
        <w:rPr/>
        <w:t>6.4.5 Практическая работа по обслуживанию станка.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Наладка фрезерного станка на изготовление заданной детали и изготовление детали по готовой программе.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Модуль 7. Наладка и обслуживание токарного станка с ЧПУ.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7.1 Основные узлы и органы управления токарного станка с ЧПУ.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Приемы наладки станка.</w:t>
      </w:r>
    </w:p>
    <w:p>
      <w:pPr>
        <w:pStyle w:val="Normal"/>
        <w:jc w:val="both"/>
        <w:rPr/>
      </w:pPr>
      <w:r>
        <w:rPr/>
        <w:t>7.1.1 Основные узлы и компоновка станка. Оси станка.</w:t>
      </w:r>
    </w:p>
    <w:p>
      <w:pPr>
        <w:pStyle w:val="Normal"/>
        <w:jc w:val="both"/>
        <w:rPr/>
      </w:pPr>
      <w:r>
        <w:rPr/>
        <w:t>7.1.2 Интерфейс системы ЧПУ.</w:t>
      </w:r>
    </w:p>
    <w:p>
      <w:pPr>
        <w:pStyle w:val="Normal"/>
        <w:jc w:val="both"/>
        <w:rPr/>
      </w:pPr>
      <w:r>
        <w:rPr/>
        <w:t>7.1.3 Органы управления станка.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7.2 Инструмент и оснастка, применяемые на токарных станках с ЧПУ, способы измерения инструмента.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инструмента.</w:t>
      </w:r>
    </w:p>
    <w:p>
      <w:pPr>
        <w:pStyle w:val="Normal"/>
        <w:jc w:val="both"/>
        <w:rPr/>
      </w:pPr>
      <w:r>
        <w:rPr/>
        <w:t>7.2.1 Инструмент и оснастка применяемы на токарных станках с ЧПУ.</w:t>
      </w:r>
    </w:p>
    <w:p>
      <w:pPr>
        <w:pStyle w:val="Normal"/>
        <w:jc w:val="both"/>
        <w:rPr/>
      </w:pPr>
      <w:r>
        <w:rPr/>
        <w:t>7.2.2 Системы измерения инструмента вне станка.</w:t>
      </w:r>
    </w:p>
    <w:p>
      <w:pPr>
        <w:pStyle w:val="Normal"/>
        <w:jc w:val="both"/>
        <w:rPr/>
      </w:pPr>
      <w:r>
        <w:rPr/>
        <w:t>7.2.3 Измерение инструмента методом точения.</w:t>
      </w:r>
    </w:p>
    <w:p>
      <w:pPr>
        <w:pStyle w:val="Normal"/>
        <w:jc w:val="both"/>
        <w:rPr/>
      </w:pPr>
      <w:r>
        <w:rPr/>
        <w:t>7.2.4 Измерение инструмента с помощью систем измерения на станке.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7.3 Способы нахождения нулевой точки (WCS).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станка.</w:t>
      </w:r>
    </w:p>
    <w:p>
      <w:pPr>
        <w:pStyle w:val="Normal"/>
        <w:jc w:val="both"/>
        <w:rPr/>
      </w:pPr>
      <w:r>
        <w:rPr/>
        <w:t>7.3.1 Нахождение нулевой точки методом касания.</w:t>
      </w:r>
    </w:p>
    <w:p>
      <w:pPr>
        <w:pStyle w:val="Normal"/>
        <w:jc w:val="both"/>
        <w:rPr/>
      </w:pPr>
      <w:r>
        <w:rPr/>
        <w:t>7.3.2 Наладка трёхкулачкового патрона, наладка пиноли.</w:t>
      </w:r>
    </w:p>
    <w:p>
      <w:pPr>
        <w:pStyle w:val="Normal"/>
        <w:jc w:val="both"/>
        <w:rPr/>
      </w:pPr>
      <w:r>
        <w:rPr/>
        <w:t>7.3.3 Наладка режущего инструмента.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7.4 Практические работы по наладке и обслуживанию станка.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7.4.1 Практическая работа по загрузке и подготовке к работе режущего инструмента. Коррекция инструмента.</w:t>
      </w:r>
    </w:p>
    <w:p>
      <w:pPr>
        <w:pStyle w:val="Normal"/>
        <w:jc w:val="both"/>
        <w:rPr/>
      </w:pPr>
      <w:r>
        <w:rPr/>
        <w:t>7.4.2 Практическая работа по управлению станком в ручном режиме. Торцевание заготовки.</w:t>
      </w:r>
    </w:p>
    <w:p>
      <w:pPr>
        <w:pStyle w:val="Normal"/>
        <w:jc w:val="both"/>
        <w:rPr/>
      </w:pPr>
      <w:r>
        <w:rPr/>
        <w:t>7.4.3 Практическая работа по определению нулевой точки детали и последующей обработки с программированием со стойки станка.</w:t>
      </w:r>
    </w:p>
    <w:p>
      <w:pPr>
        <w:pStyle w:val="Normal"/>
        <w:jc w:val="both"/>
        <w:rPr/>
      </w:pPr>
      <w:r>
        <w:rPr/>
        <w:t>7.4.4 Практическая работа по определению нулевой точки детали и загрузки программы.</w:t>
      </w:r>
    </w:p>
    <w:p>
      <w:pPr>
        <w:pStyle w:val="Normal"/>
        <w:jc w:val="both"/>
        <w:rPr/>
      </w:pPr>
      <w:r>
        <w:rPr/>
        <w:t>7.4.5 Практическая работа по обслуживанию станка.</w:t>
      </w:r>
    </w:p>
    <w:p>
      <w:pPr>
        <w:pStyle w:val="Normal"/>
        <w:jc w:val="both"/>
        <w:rPr/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/>
      </w:pPr>
      <w:r>
        <w:rPr/>
        <w:t>Зачет по модулю. Наладка токарного станка на изготовление заданной детали и изготовление детали по готовой программе.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pBdr/>
        <w:ind w:left="0" w:firstLine="855"/>
        <w:rPr>
          <w:b/>
          <w:b/>
        </w:rPr>
      </w:pPr>
      <w:r>
        <w:rPr>
          <w:b/>
        </w:rPr>
        <w:t>Календарный учебный график (порядок освоения модулей)</w:t>
      </w:r>
    </w:p>
    <w:tbl>
      <w:tblPr>
        <w:tblStyle w:val="935"/>
        <w:tblW w:w="934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2849"/>
        <w:gridCol w:w="6495"/>
      </w:tblGrid>
      <w:tr>
        <w:trPr>
          <w:trHeight w:val="6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29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Период обучения </w:t>
            </w:r>
            <w:r>
              <w:rPr>
                <w:rFonts w:eastAsia="arimo" w:cs="arimo" w:ascii="arimo" w:hAnsi="arimo"/>
                <w:kern w:val="0"/>
                <w:sz w:val="24"/>
                <w:szCs w:val="24"/>
                <w:lang w:eastAsia="zh-CN" w:bidi="ar-SA"/>
              </w:rPr>
              <w:br/>
            </w:r>
            <w:r>
              <w:rPr>
                <w:kern w:val="0"/>
                <w:sz w:val="24"/>
                <w:szCs w:val="24"/>
                <w:lang w:eastAsia="zh-CN" w:bidi="ar-SA"/>
              </w:rPr>
              <w:t>(недели)</w:t>
            </w:r>
            <w:r>
              <w:rPr>
                <w:kern w:val="0"/>
                <w:sz w:val="24"/>
                <w:szCs w:val="24"/>
                <w:vertAlign w:val="superscript"/>
                <w:lang w:eastAsia="zh-CN" w:bidi="ar-SA"/>
              </w:rPr>
              <w:t>*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29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модуля</w:t>
            </w:r>
          </w:p>
        </w:tc>
      </w:tr>
      <w:tr>
        <w:trPr>
          <w:trHeight w:val="6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 неделя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2 неделя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Итоговая аттестация</w:t>
            </w:r>
          </w:p>
        </w:tc>
      </w:tr>
      <w:tr>
        <w:trPr>
          <w:trHeight w:val="600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center" w:pos="4677" w:leader="none"/>
              </w:tabs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>
      <w:pPr>
        <w:pStyle w:val="Normal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pBdr/>
        <w:ind w:left="0" w:firstLine="855"/>
        <w:jc w:val="both"/>
        <w:rPr>
          <w:b/>
          <w:b/>
        </w:rPr>
      </w:pPr>
      <w:r>
        <w:rPr>
          <w:b/>
        </w:rPr>
        <w:t>Организационно-педагогические условия реализации программы</w:t>
      </w:r>
    </w:p>
    <w:p>
      <w:pPr>
        <w:pStyle w:val="Normal"/>
        <w:pBdr/>
        <w:ind w:firstLine="855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5"/>
        </w:numPr>
        <w:pBdr/>
        <w:ind w:left="0" w:firstLine="855"/>
        <w:rPr>
          <w:b/>
          <w:b/>
        </w:rPr>
      </w:pPr>
      <w:r>
        <w:rPr>
          <w:b/>
        </w:rPr>
        <w:t>Материально-технические условия реализации программы</w:t>
      </w:r>
    </w:p>
    <w:tbl>
      <w:tblPr>
        <w:tblStyle w:val="936"/>
        <w:tblW w:w="946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2688"/>
        <w:gridCol w:w="2806"/>
        <w:gridCol w:w="3970"/>
      </w:tblGrid>
      <w:tr>
        <w:trPr>
          <w:trHeight w:val="60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Вид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оборудования,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Лекции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Компьютер, мультимедийный проектор, экран, доска, флипчарт</w:t>
            </w:r>
          </w:p>
        </w:tc>
      </w:tr>
      <w:tr>
        <w:trPr>
          <w:trHeight w:val="150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5"/>
        </w:numPr>
        <w:pBdr/>
        <w:ind w:left="0" w:firstLine="709"/>
        <w:rPr>
          <w:b/>
          <w:b/>
        </w:rPr>
      </w:pPr>
      <w:r>
        <w:rPr>
          <w:b/>
        </w:rPr>
        <w:t>Учебно-методическое обеспечение программы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>техническое описание компетенции;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 xml:space="preserve">печатные раздаточные материалы для слушателей; 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 xml:space="preserve">учебные пособия, изданных по отдельным разделам программы; 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>профильная литература;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>отраслевые и другие нормативные документы;</w:t>
      </w:r>
    </w:p>
    <w:p>
      <w:pPr>
        <w:pStyle w:val="Normal"/>
        <w:numPr>
          <w:ilvl w:val="0"/>
          <w:numId w:val="6"/>
        </w:numPr>
        <w:pBdr/>
        <w:ind w:firstLine="285"/>
        <w:jc w:val="both"/>
        <w:rPr/>
      </w:pPr>
      <w:r>
        <w:rPr/>
        <w:t>электронные ресурсы и т.д.</w:t>
      </w:r>
    </w:p>
    <w:p>
      <w:pPr>
        <w:pStyle w:val="Normal"/>
        <w:numPr>
          <w:ilvl w:val="0"/>
          <w:numId w:val="6"/>
        </w:numPr>
        <w:pBdr/>
        <w:ind w:firstLine="285"/>
        <w:rPr>
          <w:rFonts w:cs="Times New Roman"/>
        </w:rPr>
      </w:pPr>
      <w:bookmarkStart w:id="7" w:name="_heading=h.1t3h5sf"/>
      <w:bookmarkEnd w:id="7"/>
      <w:r>
        <w:rPr>
          <w:rFonts w:cs="Times New Roman"/>
        </w:rPr>
        <w:t>официальный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https://worldskills.ru;</w:t>
      </w:r>
    </w:p>
    <w:p>
      <w:pPr>
        <w:pStyle w:val="Normal"/>
        <w:pBdr/>
        <w:jc w:val="both"/>
        <w:rPr/>
      </w:pPr>
      <w:r>
        <w:rPr/>
      </w:r>
    </w:p>
    <w:p>
      <w:pPr>
        <w:pStyle w:val="Normal"/>
        <w:numPr>
          <w:ilvl w:val="1"/>
          <w:numId w:val="5"/>
        </w:numPr>
        <w:pBdr/>
        <w:ind w:left="0" w:firstLine="855"/>
        <w:jc w:val="both"/>
        <w:rPr>
          <w:b/>
          <w:b/>
        </w:rPr>
      </w:pPr>
      <w:r>
        <w:rPr>
          <w:b/>
        </w:rPr>
        <w:t>Кадровые условия реализации программы</w:t>
      </w:r>
    </w:p>
    <w:p>
      <w:pPr>
        <w:pStyle w:val="Normal"/>
        <w:ind w:firstLine="851"/>
        <w:jc w:val="both"/>
        <w:rPr/>
      </w:pPr>
      <w:bookmarkStart w:id="8" w:name="_heading=h.4d34og8"/>
      <w:bookmarkEnd w:id="8"/>
      <w:r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rPr/>
        <w:t>Из них: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сертифицированных экспертов Ворлдскиллс по соответствующей компетенции __ 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сертифицированных экспертов-мастеров Ворлдскиллс по соответствующей компетенции __ 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экспертов с правом проведения чемпионата по стандартам Ворлдскиллс по соответствующей компетенции ___чел.;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преподавателей или мастеров производственного обучения, прошедших в 2019-2021 гг. повышение квалификации по программам, основанным на опыте Союза Ворлдскиллс Россия, в рамках федерального проекта "Молодые профессионалы (Повышение конкурентоспособности профессионального образования)", или повышение квалификации по программе "Ворлдскиллс-мастер по компетенции", начиная с 2022 г. ___ чел.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rFonts w:cs="Times New Roman"/>
          <w:highlight w:val="white"/>
          <w:lang w:val="ru-RU"/>
        </w:rPr>
      </w:pPr>
      <w:r>
        <w:rPr>
          <w:rFonts w:cs="Times New Roman"/>
          <w:highlight w:val="white"/>
          <w:lang w:val="ru-RU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</w:t>
      </w:r>
      <w:r>
        <w:rPr>
          <w:rFonts w:cs="Times New Roman"/>
          <w:lang w:val="ru-RU"/>
        </w:rPr>
        <w:t>преподаватель или мастер производственного обучения, прошедший в 2019-2021 гг. повышение квалификации по программам, основанным на опыте Союза Ворлдскиллс Россия, в рамках федерального проекта "Молодые профессионалы (Повышение конкурентоспособности профессионального образования)", или повышение квалификации по программе "Ворлдскиллс-мастер по компетенции", начиная с 2022 года</w:t>
      </w:r>
      <w:r>
        <w:rPr>
          <w:rFonts w:cs="Times New Roman"/>
          <w:highlight w:val="white"/>
          <w:lang w:val="ru-RU"/>
        </w:rPr>
        <w:t>. Ведущий преподаватель программы принимает участие в реализации всех модулей и занятий программы.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>
      <w:pPr>
        <w:pStyle w:val="Normal"/>
        <w:ind w:right="147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  <w:bookmarkStart w:id="9" w:name="_GoBack"/>
      <w:bookmarkStart w:id="10" w:name="_GoBack"/>
      <w:bookmarkEnd w:id="10"/>
    </w:p>
    <w:p>
      <w:pPr>
        <w:pStyle w:val="Normal"/>
        <w:ind w:firstLine="851"/>
        <w:rPr/>
      </w:pPr>
      <w:r>
        <w:rPr/>
        <w:t>Данные педагогических работников, привлеченных для реализации программы</w:t>
      </w:r>
    </w:p>
    <w:tbl>
      <w:tblPr>
        <w:tblStyle w:val="937"/>
        <w:tblW w:w="9194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704"/>
        <w:gridCol w:w="607"/>
        <w:gridCol w:w="4780"/>
        <w:gridCol w:w="3102"/>
      </w:tblGrid>
      <w:tr>
        <w:trPr>
          <w:trHeight w:val="62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zh-CN" w:bidi="ar-SA"/>
              </w:rPr>
              <w:t>п/п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ФИО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Должность, наименование организации</w:t>
            </w:r>
          </w:p>
        </w:tc>
      </w:tr>
      <w:tr>
        <w:trPr>
          <w:trHeight w:val="187" w:hRule="atLeast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i/>
                <w:kern w:val="0"/>
                <w:sz w:val="20"/>
                <w:szCs w:val="20"/>
                <w:lang w:eastAsia="zh-CN" w:bidi="ar-SA"/>
              </w:rPr>
              <w:t>Ведущий преподаватель программы</w:t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pBdr/>
              <w:spacing w:before="0" w:after="0"/>
              <w:ind w:left="720" w:hanging="521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87" w:hRule="atLeast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i/>
                <w:kern w:val="0"/>
                <w:sz w:val="20"/>
                <w:szCs w:val="20"/>
                <w:lang w:eastAsia="zh-CN" w:bidi="ar-SA"/>
              </w:rPr>
              <w:t>Преподаватели, участвующие в реализации программы</w:t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pBdr/>
              <w:spacing w:before="0" w:after="0"/>
              <w:ind w:left="720" w:hanging="521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pBdr/>
              <w:spacing w:lineRule="auto" w:line="254" w:before="0" w:after="0"/>
              <w:ind w:left="720" w:hanging="52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"/>
        <w:widowControl w:val="false"/>
        <w:ind w:left="137" w:hanging="137"/>
        <w:rPr/>
      </w:pPr>
      <w:r>
        <w:rPr/>
      </w:r>
      <w:bookmarkStart w:id="11" w:name="_heading=h.2s8eyo1"/>
      <w:bookmarkStart w:id="12" w:name="_heading=h.2s8eyo1"/>
      <w:bookmarkEnd w:id="12"/>
    </w:p>
    <w:p>
      <w:pPr>
        <w:pStyle w:val="Normal"/>
        <w:numPr>
          <w:ilvl w:val="0"/>
          <w:numId w:val="3"/>
        </w:numPr>
        <w:pBdr/>
        <w:ind w:left="0" w:firstLine="850"/>
        <w:jc w:val="both"/>
        <w:rPr>
          <w:rFonts w:cs="Times New Roman"/>
          <w:b/>
          <w:b/>
        </w:rPr>
      </w:pPr>
      <w:bookmarkStart w:id="13" w:name="_heading=h.17dp8vu"/>
      <w:bookmarkEnd w:id="13"/>
      <w:r>
        <w:rPr>
          <w:rFonts w:cs="Times New Roman"/>
          <w:b/>
        </w:rPr>
        <w:t>Оценка качества освоения программы</w:t>
      </w:r>
    </w:p>
    <w:p>
      <w:pPr>
        <w:pStyle w:val="Normal"/>
        <w:pBdr/>
        <w:ind w:firstLine="851"/>
        <w:jc w:val="both"/>
        <w:rPr>
          <w:highlight w:val="white"/>
        </w:rPr>
      </w:pPr>
      <w:r>
        <w:rPr>
          <w:rFonts w:cs="Times New Roman"/>
          <w:highlight w:val="white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>
      <w:pPr>
        <w:pStyle w:val="Normal"/>
        <w:pBdr/>
        <w:ind w:firstLine="851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____________________) и проверку теоретических знаний (в форме ____________________).</w:t>
      </w:r>
    </w:p>
    <w:p>
      <w:pPr>
        <w:pStyle w:val="Normal"/>
        <w:pBdr/>
        <w:ind w:firstLine="851"/>
        <w:jc w:val="both"/>
        <w:rPr>
          <w:highlight w:val="white"/>
        </w:rPr>
      </w:pPr>
      <w:r>
        <w:rPr>
          <w:rFonts w:cs="Times New Roman"/>
          <w:highlight w:val="white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  <w:bookmarkStart w:id="14" w:name="_heading=h.35nkun2"/>
      <w:bookmarkEnd w:id="14"/>
    </w:p>
    <w:p>
      <w:pPr>
        <w:pStyle w:val="Normal"/>
        <w:pBdr/>
        <w:ind w:firstLine="85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pBdr/>
        <w:ind w:left="0" w:firstLine="850"/>
        <w:jc w:val="both"/>
        <w:rPr/>
      </w:pPr>
      <w:bookmarkStart w:id="15" w:name="_heading=h.1ksv4uv"/>
      <w:bookmarkEnd w:id="15"/>
      <w:r>
        <w:rPr>
          <w:b/>
        </w:rPr>
        <w:t>Составители программы</w:t>
      </w:r>
    </w:p>
    <w:p>
      <w:pPr>
        <w:pStyle w:val="Normal"/>
        <w:pBdr/>
        <w:ind w:firstLine="851"/>
        <w:jc w:val="both"/>
        <w:rPr/>
      </w:pPr>
      <w:bookmarkStart w:id="16" w:name="_heading=h.30j0zll"/>
      <w:bookmarkEnd w:id="16"/>
      <w:r>
        <w:rPr/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>
      <w:pPr>
        <w:pStyle w:val="Normal"/>
        <w:pBdr/>
        <w:ind w:firstLine="851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</w:r>
      <w:bookmarkStart w:id="17" w:name="_heading=h.n54hqji2c9dk"/>
      <w:bookmarkStart w:id="18" w:name="_heading=h.n54hqji2c9dk"/>
      <w:bookmarkEnd w:id="18"/>
    </w:p>
    <w:p>
      <w:pPr>
        <w:pStyle w:val="Normal"/>
        <w:pBdr/>
        <w:ind w:firstLine="851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Georgia">
    <w:charset w:val="01"/>
    <w:family w:val="roman"/>
    <w:pitch w:val="variable"/>
  </w:font>
  <w:font w:name="arimo">
    <w:altName w:val="arial"/>
    <w:charset w:val="01"/>
    <w:family w:val="roman"/>
    <w:pitch w:val="variable"/>
  </w:font>
  <w:font w:name="noto sans symbols">
    <w:charset w:val="01"/>
    <w:family w:val="swiss"/>
    <w:pitch w:val="default"/>
  </w:font>
  <w:font w:name="arimo">
    <w:altName w:val="arial"/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eastAsia="Times New Roman"/>
          <w:color w:val="000000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3">
    <w:p>
      <w:pPr>
        <w:pStyle w:val="Normal"/>
        <w:widowControl w:val="false"/>
        <w:pBdr/>
        <w:jc w:val="both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 </w:t>
      </w:r>
      <w:r>
        <w:rPr>
          <w:rFonts w:cs="Times New Roman"/>
          <w:sz w:val="20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3" w:firstLine="57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1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6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9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58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91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84" w:hanging="21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1354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0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5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0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52" w:hanging="180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423" w:firstLine="57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1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6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9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58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91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84" w:hanging="21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b/>
        <w:shd w:fill="auto" w:val="clear"/>
      </w:rPr>
    </w:lvl>
  </w:abstractNum>
  <w:abstractNum w:abstractNumId="6">
    <w:lvl w:ilvl="0">
      <w:start w:val="1"/>
      <w:numFmt w:val="bullet"/>
      <w:lvlText w:val="−"/>
      <w:lvlJc w:val="left"/>
      <w:pPr>
        <w:tabs>
          <w:tab w:val="num" w:pos="0"/>
        </w:tabs>
        <w:ind w:left="565" w:firstLine="286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firstLine="298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31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322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334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46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358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37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382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57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1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3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17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9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31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Arial Unicode MS" w:ascii="Times New Roman" w:hAnsi="Times New Roman" w:eastAsia="Noto Serif CJK SC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Title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Subtitle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EndnoteTextChar">
    <w:name w:val="Endnote Text Char"/>
    <w:link w:val="Endnote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Title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Subtitle"/>
    <w:uiPriority w:val="11"/>
    <w:qFormat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8" w:customStyle="1">
    <w:name w:val="Текст концевой сноски Знак"/>
    <w:link w:val="Endnote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InternetLink">
    <w:name w:val="Hyperlink"/>
    <w:rPr>
      <w:u w:val="single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Pr>
      <w:rFonts w:cs="Arial Unicode MS"/>
      <w:color w:val="00000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Pr>
      <w:color w:val="000000"/>
      <w:sz w:val="18"/>
      <w:szCs w:val="18"/>
      <w:lang w:val="en-US"/>
    </w:rPr>
  </w:style>
  <w:style w:type="character" w:styleId="Style11" w:customStyle="1">
    <w:name w:val="Тема примечания Знак"/>
    <w:basedOn w:val="Style9"/>
    <w:link w:val="Annotationsubject"/>
    <w:uiPriority w:val="99"/>
    <w:semiHidden/>
    <w:qFormat/>
    <w:rPr>
      <w:rFonts w:cs="Arial Unicode MS"/>
      <w:b/>
      <w:bCs/>
      <w:color w:val="000000"/>
      <w:lang w:val="en-US"/>
    </w:rPr>
  </w:style>
  <w:style w:type="character" w:styleId="Style12" w:customStyle="1">
    <w:name w:val="Верхний колонтитул Знак"/>
    <w:basedOn w:val="DefaultParagraphFont"/>
    <w:link w:val="Header"/>
    <w:uiPriority w:val="99"/>
    <w:qFormat/>
    <w:rPr>
      <w:rFonts w:cs="Arial Unicode MS"/>
      <w:color w:val="000000"/>
      <w:sz w:val="24"/>
      <w:szCs w:val="24"/>
      <w:lang w:val="en-US"/>
    </w:rPr>
  </w:style>
  <w:style w:type="character" w:styleId="Style13" w:customStyle="1">
    <w:name w:val="Нижний колонтитул Знак"/>
    <w:basedOn w:val="DefaultParagraphFont"/>
    <w:link w:val="Footer"/>
    <w:uiPriority w:val="99"/>
    <w:qFormat/>
    <w:rPr>
      <w:rFonts w:cs="Arial Unicode MS"/>
      <w:color w:val="000000"/>
      <w:sz w:val="24"/>
      <w:szCs w:val="24"/>
      <w:lang w:val="en-US"/>
    </w:rPr>
  </w:style>
  <w:style w:type="character" w:styleId="Style14" w:customStyle="1">
    <w:name w:val="Текст сноски Знак"/>
    <w:basedOn w:val="DefaultParagraphFont"/>
    <w:link w:val="Footnote"/>
    <w:uiPriority w:val="99"/>
    <w:semiHidden/>
    <w:qFormat/>
    <w:rPr>
      <w:rFonts w:eastAsia="Arial Unicode MS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5" w:customStyle="1">
    <w:name w:val="Абзац списка Знак"/>
    <w:link w:val="ListParagraph"/>
    <w:uiPriority w:val="34"/>
    <w:qFormat/>
    <w:rPr>
      <w:rFonts w:cs="Arial Unicode MS"/>
      <w:color w:val="00000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Endnote">
    <w:name w:val="Endnote Text"/>
    <w:basedOn w:val="Normal"/>
    <w:link w:val="Style8"/>
    <w:uiPriority w:val="99"/>
    <w:semiHidden/>
    <w:unhideWhenUsed/>
    <w:pPr/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itle">
    <w:name w:val="Title"/>
    <w:basedOn w:val="Normal"/>
    <w:next w:val="Normal"/>
    <w:link w:val="Style5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 w:customStyle="1">
    <w:name w:val="Колонтитул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Noto Serif CJK SC"/>
      <w:color w:val="000000"/>
      <w:kern w:val="0"/>
      <w:sz w:val="24"/>
      <w:szCs w:val="24"/>
      <w:lang w:val="ru-RU" w:eastAsia="zh-CN" w:bidi="ar-SA"/>
    </w:rPr>
  </w:style>
  <w:style w:type="paragraph" w:styleId="Style17" w:customStyle="1">
    <w:name w:val="По умолчанию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ru-RU" w:eastAsia="zh-CN" w:bidi="ar-SA"/>
    </w:rPr>
  </w:style>
  <w:style w:type="paragraph" w:styleId="ListParagraph">
    <w:name w:val="List Paragraph"/>
    <w:link w:val="Style15"/>
    <w:uiPriority w:val="34"/>
    <w:qFormat/>
    <w:pPr>
      <w:widowControl/>
      <w:bidi w:val="0"/>
      <w:spacing w:before="0" w:after="0"/>
      <w:ind w:left="720" w:hanging="0"/>
      <w:jc w:val="left"/>
    </w:pPr>
    <w:rPr>
      <w:rFonts w:cs="Arial Unicode MS" w:ascii="Times New Roman" w:hAnsi="Times New Roman" w:eastAsia="Noto Serif CJK SC"/>
      <w:color w:val="000000"/>
      <w:kern w:val="0"/>
      <w:sz w:val="24"/>
      <w:szCs w:val="24"/>
      <w:lang w:val="en-US" w:eastAsia="zh-CN" w:bidi="ar-SA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cs="Arial Unicode MS" w:ascii="Times New Roman" w:hAnsi="Times New Roman" w:eastAsia="Noto Serif CJK SC"/>
      <w:color w:val="000000"/>
      <w:kern w:val="0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pPr/>
    <w:rPr>
      <w:rFonts w:cs="Times New Roman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1"/>
    <w:uiPriority w:val="99"/>
    <w:semiHidden/>
    <w:unhideWhenUsed/>
    <w:qFormat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2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3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next w:val="Normal"/>
    <w:link w:val="Style6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link w:val="Style14"/>
    <w:uiPriority w:val="99"/>
    <w:semiHidden/>
    <w:unhideWhenUsed/>
    <w:pPr/>
    <w:rPr>
      <w:rFonts w:eastAsia="Arial Unicode MS" w:cs="Times New Roman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Импортированный стиль 1"/>
    <w:qFormat/>
  </w:style>
  <w:style w:type="numbering" w:styleId="22" w:customStyle="1">
    <w:name w:val="Импортированный стиль 2"/>
    <w:qFormat/>
  </w:style>
  <w:style w:type="numbering" w:styleId="31" w:customStyle="1">
    <w:name w:val="Импортированный стиль 3"/>
    <w:qFormat/>
  </w:style>
  <w:style w:type="numbering" w:styleId="41" w:customStyle="1">
    <w:name w:val="Импортированный стиль 4"/>
    <w:qFormat/>
  </w:style>
  <w:style w:type="numbering" w:styleId="111" w:customStyle="1">
    <w:name w:val="Импортированный стиль 11"/>
    <w:qFormat/>
  </w:style>
  <w:style w:type="numbering" w:styleId="12" w:customStyle="1">
    <w:name w:val="Импортированный стиль 12"/>
    <w:qFormat/>
  </w:style>
  <w:style w:type="numbering" w:styleId="13" w:customStyle="1">
    <w:name w:val="Импортированный стиль 13"/>
    <w:qFormat/>
  </w:style>
  <w:style w:type="numbering" w:styleId="14" w:customStyle="1">
    <w:name w:val="Импортированный стиль 14"/>
    <w:qFormat/>
  </w:style>
  <w:style w:type="table" w:default="1" w:styleId="73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"/>
    <w:basedOn w:val="73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54">
    <w:name w:val="Table Grid Light"/>
    <w:basedOn w:val="73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73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56">
    <w:name w:val="Plain Table 2"/>
    <w:basedOn w:val="73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57">
    <w:name w:val="Plain Table 3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58">
    <w:name w:val="Plain Table 4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9">
    <w:name w:val="Plain Table 5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0">
    <w:name w:val="Grid Table 1 Light"/>
    <w:basedOn w:val="73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1">
    <w:name w:val="Grid Table 1 Light - Accent 1"/>
    <w:basedOn w:val="73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2">
    <w:name w:val="Grid Table 1 Light - Accent 2"/>
    <w:basedOn w:val="73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3">
    <w:name w:val="Grid Table 1 Light - Accent 3"/>
    <w:basedOn w:val="73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4">
    <w:name w:val="Grid Table 1 Light - Accent 4"/>
    <w:basedOn w:val="73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5">
    <w:name w:val="Grid Table 1 Light - Accent 5"/>
    <w:basedOn w:val="73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6">
    <w:name w:val="Grid Table 1 Light - Accent 6"/>
    <w:basedOn w:val="73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7">
    <w:name w:val="Grid Table 2"/>
    <w:basedOn w:val="7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8">
    <w:name w:val="Grid Table 2 - Accent 1"/>
    <w:basedOn w:val="73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9">
    <w:name w:val="Grid Table 2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0">
    <w:name w:val="Grid Table 2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1">
    <w:name w:val="Grid Table 2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2">
    <w:name w:val="Grid Table 2 - Accent 5"/>
    <w:basedOn w:val="73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3">
    <w:name w:val="Grid Table 2 - Accent 6"/>
    <w:basedOn w:val="73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>
    <w:name w:val="Grid Table 3"/>
    <w:basedOn w:val="7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5">
    <w:name w:val="Grid Table 3 - Accent 1"/>
    <w:basedOn w:val="73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6">
    <w:name w:val="Grid Table 3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7">
    <w:name w:val="Grid Table 3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8">
    <w:name w:val="Grid Table 3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9">
    <w:name w:val="Grid Table 3 - Accent 5"/>
    <w:basedOn w:val="73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0">
    <w:name w:val="Grid Table 3 - Accent 6"/>
    <w:basedOn w:val="73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1">
    <w:name w:val="Grid Table 4"/>
    <w:basedOn w:val="73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82">
    <w:name w:val="Grid Table 4 - Accent 1"/>
    <w:basedOn w:val="73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</w:style>
  <w:style w:type="table" w:customStyle="1" w:styleId="783">
    <w:name w:val="Grid Table 4 - Accent 2"/>
    <w:basedOn w:val="73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784">
    <w:name w:val="Grid Table 4 - Accent 3"/>
    <w:basedOn w:val="73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</w:style>
  <w:style w:type="table" w:customStyle="1" w:styleId="785">
    <w:name w:val="Grid Table 4 - Accent 4"/>
    <w:basedOn w:val="73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786">
    <w:name w:val="Grid Table 4 - Accent 5"/>
    <w:basedOn w:val="73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</w:style>
  <w:style w:type="table" w:customStyle="1" w:styleId="787">
    <w:name w:val="Grid Table 4 - Accent 6"/>
    <w:basedOn w:val="73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</w:style>
  <w:style w:type="table" w:styleId="788">
    <w:name w:val="Grid Table 5 Dark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789">
    <w:name w:val="Grid Table 5 Dark- Accent 1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3D0EB" w:fill="B3D0EB" w:themeFill="accent1" w:themeFillTint="75"/>
      </w:tcPr>
    </w:tblStylePr>
    <w:tblStylePr w:type="band1Vert">
      <w:tblPr/>
      <w:tcPr>
        <w:shd w:val="clear" w:color="B3D0EB" w:fill="B3D0EB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790">
    <w:name w:val="Grid Table 5 Dark - Accent 2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6C3A0" w:fill="F6C3A0" w:themeFill="accent2" w:themeFillTint="75"/>
      </w:tcPr>
    </w:tblStylePr>
    <w:tblStylePr w:type="band1Vert">
      <w:tblPr/>
      <w:tcPr>
        <w:shd w:val="clear" w:color="F6C3A0" w:fill="F6C3A0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</w:style>
  <w:style w:type="table" w:customStyle="1" w:styleId="791">
    <w:name w:val="Grid Table 5 Dark - Accent 3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D5D5" w:fill="D5D5D5" w:themeFill="accent3" w:themeFillTint="75"/>
      </w:tcPr>
    </w:tblStylePr>
    <w:tblStylePr w:type="band1Vert">
      <w:tblPr/>
      <w:tcPr>
        <w:shd w:val="clear" w:color="D5D5D5" w:fill="D5D5D5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</w:style>
  <w:style w:type="table" w:customStyle="1" w:styleId="792">
    <w:name w:val="Grid Table 5 Dark- Accent 4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28A" w:fill="FFE28A" w:themeFill="accent4" w:themeFillTint="75"/>
      </w:tcPr>
    </w:tblStylePr>
    <w:tblStylePr w:type="band1Vert">
      <w:tblPr/>
      <w:tcPr>
        <w:shd w:val="clear" w:color="FFE28A" w:fill="FFE28A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</w:style>
  <w:style w:type="table" w:customStyle="1" w:styleId="793">
    <w:name w:val="Grid Table 5 Dark - Accent 5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9BEE4" w:fill="A9BEE4" w:themeFill="accent5" w:themeFillTint="7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</w:style>
  <w:style w:type="table" w:customStyle="1" w:styleId="794">
    <w:name w:val="Grid Table 5 Dark - Accent 6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CDBA8" w:fill="BCDBA8" w:themeFill="accent6" w:themeFillTint="75"/>
      </w:tcPr>
    </w:tblStylePr>
    <w:tblStylePr w:type="band1Vert">
      <w:tblPr/>
      <w:tcPr>
        <w:shd w:val="clear" w:color="BCDBA8" w:fill="BC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</w:style>
  <w:style w:type="table" w:styleId="795">
    <w:name w:val="Grid Table 6 Colorful"/>
    <w:basedOn w:val="73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796">
    <w:name w:val="Grid Table 6 Colorful - Accent 1"/>
    <w:basedOn w:val="73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  <w:tblPr/>
    </w:tblStylePr>
    <w:tblStylePr w:type="lastRow">
      <w:rPr>
        <w:b/>
        <w:color w:val="ACCCEA" w:themeColor="accent1" w:themeTint="80" w:themeShade="95"/>
      </w:rPr>
      <w:tblPr/>
    </w:tblStylePr>
  </w:style>
  <w:style w:type="table" w:customStyle="1" w:styleId="797">
    <w:name w:val="Grid Table 6 Colorful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</w:tblStylePr>
  </w:style>
  <w:style w:type="table" w:customStyle="1" w:styleId="798">
    <w:name w:val="Grid Table 6 Colorful - Accent 3"/>
    <w:basedOn w:val="73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tblPr/>
    </w:tblStylePr>
    <w:tblStylePr w:type="lastRow">
      <w:rPr>
        <w:b/>
        <w:color w:val="A5A5A5" w:themeColor="accent3" w:themeTint="fe" w:themeShade="95"/>
      </w:rPr>
      <w:tblPr/>
    </w:tblStylePr>
  </w:style>
  <w:style w:type="table" w:customStyle="1" w:styleId="799">
    <w:name w:val="Grid Table 6 Colorful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</w:tblStylePr>
  </w:style>
  <w:style w:type="table" w:customStyle="1" w:styleId="800">
    <w:name w:val="Grid Table 6 Colorful - Accent 5"/>
    <w:basedOn w:val="73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customStyle="1" w:styleId="801">
    <w:name w:val="Grid Table 6 Colorful - Accent 6"/>
    <w:basedOn w:val="73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styleId="802">
    <w:name w:val="Grid Table 7 Colorful"/>
    <w:basedOn w:val="73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3">
    <w:name w:val="Grid Table 7 Colorful - Accent 1"/>
    <w:basedOn w:val="73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4">
    <w:name w:val="Grid Table 7 Colorful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5">
    <w:name w:val="Grid Table 7 Colorful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6">
    <w:name w:val="Grid Table 7 Colorful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7">
    <w:name w:val="Grid Table 7 Colorful - Accent 5"/>
    <w:basedOn w:val="73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8">
    <w:name w:val="Grid Table 7 Colorful - Accent 6"/>
    <w:basedOn w:val="73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09">
    <w:name w:val="List Table 1 Light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0">
    <w:name w:val="List Table 1 Light - Accent 1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1">
    <w:name w:val="List Table 1 Light - Accent 2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2">
    <w:name w:val="List Table 1 Light - Accent 3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3">
    <w:name w:val="List Table 1 Light - Accent 4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4">
    <w:name w:val="List Table 1 Light - Accent 5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5">
    <w:name w:val="List Table 1 Light - Accent 6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73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817">
    <w:name w:val="List Table 2 - Accent 1"/>
    <w:basedOn w:val="73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customStyle="1" w:styleId="818">
    <w:name w:val="List Table 2 - Accent 2"/>
    <w:basedOn w:val="73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customStyle="1" w:styleId="819">
    <w:name w:val="List Table 2 - Accent 3"/>
    <w:basedOn w:val="73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customStyle="1" w:styleId="820">
    <w:name w:val="List Table 2 - Accent 4"/>
    <w:basedOn w:val="73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customStyle="1" w:styleId="821">
    <w:name w:val="List Table 2 - Accent 5"/>
    <w:basedOn w:val="73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customStyle="1" w:styleId="822">
    <w:name w:val="List Table 2 - Accent 6"/>
    <w:basedOn w:val="73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23">
    <w:name w:val="List Table 3"/>
    <w:basedOn w:val="7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4">
    <w:name w:val="List Table 3 - Accent 1"/>
    <w:basedOn w:val="73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5">
    <w:name w:val="List Table 3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6">
    <w:name w:val="List Table 3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7">
    <w:name w:val="List Table 3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8">
    <w:name w:val="List Table 3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9">
    <w:name w:val="List Table 3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0">
    <w:name w:val="List Table 4"/>
    <w:basedOn w:val="7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1">
    <w:name w:val="List Table 4 - Accent 1"/>
    <w:basedOn w:val="73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2">
    <w:name w:val="List Table 4 - Accent 2"/>
    <w:basedOn w:val="73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3">
    <w:name w:val="List Table 4 - Accent 3"/>
    <w:basedOn w:val="73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4">
    <w:name w:val="List Table 4 - Accent 4"/>
    <w:basedOn w:val="73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5">
    <w:name w:val="List Table 4 - Accent 5"/>
    <w:basedOn w:val="73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6">
    <w:name w:val="List Table 4 - Accent 6"/>
    <w:basedOn w:val="73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7">
    <w:name w:val="List Table 5 Dark"/>
    <w:basedOn w:val="73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8">
    <w:name w:val="List Table 5 Dark - Accent 1"/>
    <w:basedOn w:val="73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9">
    <w:name w:val="List Table 5 Dark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0">
    <w:name w:val="List Table 5 Dark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1">
    <w:name w:val="List Table 5 Dark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2">
    <w:name w:val="List Table 5 Dark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3">
    <w:name w:val="List Table 5 Dark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844">
    <w:name w:val="List Table 6 Colorful"/>
    <w:basedOn w:val="73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45">
    <w:name w:val="List Table 6 Colorful - Accent 1"/>
    <w:basedOn w:val="73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rPr>
        <w:b/>
        <w:color w:val="245A8D" w:themeColor="accent1" w:themeShade="95"/>
      </w:rPr>
      <w:tblPr/>
    </w:tblStyle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tblPr/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</w:style>
  <w:style w:type="table" w:customStyle="1" w:styleId="846">
    <w:name w:val="List Table 6 Colorful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47">
    <w:name w:val="List Table 6 Colorful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rPr>
        <w:b/>
        <w:color w:val="C9C9C9" w:themeColor="accent3" w:themeTint="98" w:themeShade="95"/>
      </w:rPr>
      <w:tblPr/>
    </w:tblStyle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tblPr/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customStyle="1" w:styleId="848">
    <w:name w:val="List Table 6 Colorful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49">
    <w:name w:val="List Table 6 Colorful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rPr>
        <w:b/>
        <w:color w:val="8DA9DB" w:themeColor="accent5" w:themeTint="9a" w:themeShade="95"/>
      </w:rPr>
      <w:tblPr/>
    </w:tblStyle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  <w:tblPr/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</w:style>
  <w:style w:type="table" w:customStyle="1" w:styleId="850">
    <w:name w:val="List Table 6 Colorful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rPr>
        <w:b/>
        <w:color w:val="A9D08E" w:themeColor="accent6" w:themeTint="98" w:themeShade="95"/>
      </w:rPr>
      <w:tblPr/>
    </w:tblStyle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tblPr/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styleId="851">
    <w:name w:val="List Table 7 Colorful"/>
    <w:basedOn w:val="73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2">
    <w:name w:val="List Table 7 Colorful - Accent 1"/>
    <w:basedOn w:val="73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3">
    <w:name w:val="List Table 7 Colorful - Accent 2"/>
    <w:basedOn w:val="73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4">
    <w:name w:val="List Table 7 Colorful - Accent 3"/>
    <w:basedOn w:val="73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5">
    <w:name w:val="List Table 7 Colorful - Accent 4"/>
    <w:basedOn w:val="73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6">
    <w:name w:val="List Table 7 Colorful - Accent 5"/>
    <w:basedOn w:val="73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7">
    <w:name w:val="List Table 7 Colorful - Accent 6"/>
    <w:basedOn w:val="73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8">
    <w:name w:val="Lined - Accent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59">
    <w:name w:val="Lined - Accent 1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60">
    <w:name w:val="Lined - Accent 2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61">
    <w:name w:val="Lined - Accent 3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62">
    <w:name w:val="Lined - Accent 4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63">
    <w:name w:val="Lined - Accent 5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64">
    <w:name w:val="Lined - Accent 6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65">
    <w:name w:val="Bordered &amp; Lined - Accent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66">
    <w:name w:val="Bordered &amp; Lined - Accent 1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67">
    <w:name w:val="Bordered &amp; Lined - Accent 2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68">
    <w:name w:val="Bordered &amp; Lined - Accent 3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69">
    <w:name w:val="Bordered &amp; Lined - Accent 4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70">
    <w:name w:val="Bordered &amp; Lined - Accent 5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71">
    <w:name w:val="Bordered &amp; Lined - Accent 6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72">
    <w:name w:val="Bordered"/>
    <w:basedOn w:val="73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73">
    <w:name w:val="Bordered - Accent 1"/>
    <w:basedOn w:val="73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</w:style>
  <w:style w:type="table" w:customStyle="1" w:styleId="874">
    <w:name w:val="Bordered - Accent 2"/>
    <w:basedOn w:val="73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875">
    <w:name w:val="Bordered - Accent 3"/>
    <w:basedOn w:val="73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876">
    <w:name w:val="Bordered - Accent 4"/>
    <w:basedOn w:val="73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877">
    <w:name w:val="Bordered - Accent 5"/>
    <w:basedOn w:val="73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</w:style>
  <w:style w:type="table" w:customStyle="1" w:styleId="878">
    <w:name w:val="Bordered - Accent 6"/>
    <w:basedOn w:val="73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</w:style>
  <w:style w:type="table" w:customStyle="1" w:styleId="895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897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2">
    <w:name w:val="StGen0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3">
    <w:name w:val="StGen1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4">
    <w:name w:val="StGen2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5">
    <w:name w:val="StGen3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6">
    <w:name w:val="StGen4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7">
    <w:name w:val="StGen5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2">
    <w:name w:val="StGen6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3">
    <w:name w:val="StGen7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4">
    <w:name w:val="StGen8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5">
    <w:name w:val="StGen9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6">
    <w:name w:val="StGen10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7">
    <w:name w:val="StGen11"/>
    <w:basedOn w:val="89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customStyle="1" w:styleId="938">
    <w:name w:val="StGen13"/>
    <w:tblPr>
      <w:tblStyleRowBandSize w:val="1"/>
      <w:tblStyleColBandSize w:val="1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</w:style>
  <w:style w:type="table" w:customStyle="1" w:styleId="939">
    <w:name w:val="StGen14"/>
    <w:tblPr>
      <w:tblStyleRowBandSize w:val="1"/>
      <w:tblStyleColBandSize w:val="1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LibreOffice/7.3.6.2$Linux_X86_64 LibreOffice_project/30$Build-2</Application>
  <AppVersion>15.0000</AppVersion>
  <Pages>16</Pages>
  <Words>3598</Words>
  <Characters>24755</Characters>
  <CharactersWithSpaces>27714</CharactersWithSpaces>
  <Paragraphs>760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2020-07-14T13:35:00Z</dcterms:created>
  <dc:creator>Артем</dc:creator>
  <dc:description/>
  <dc:language>en-US</dc:language>
  <cp:lastModifiedBy/>
  <dcterms:modified xsi:type="dcterms:W3CDTF">2022-10-11T10:37:52Z</dcterms:modified>
  <cp:revision>7</cp:revision>
  <dc:subject/>
  <dc:title/>
</cp:coreProperties>
</file>